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368" w:type="dxa"/>
        <w:tblLook w:val="04A0" w:firstRow="1" w:lastRow="0" w:firstColumn="1" w:lastColumn="0" w:noHBand="0" w:noVBand="1"/>
      </w:tblPr>
      <w:tblGrid>
        <w:gridCol w:w="2125"/>
        <w:gridCol w:w="8243"/>
      </w:tblGrid>
      <w:tr w:rsidR="00C45EDD" w:rsidRPr="001C5B80" w:rsidTr="00CA419E">
        <w:tc>
          <w:tcPr>
            <w:tcW w:w="2125" w:type="dxa"/>
          </w:tcPr>
          <w:p w:rsidR="00C45EDD" w:rsidRPr="001C5B80" w:rsidRDefault="00C45EDD" w:rsidP="007E0AF7">
            <w:pPr>
              <w:jc w:val="center"/>
              <w:rPr>
                <w:rFonts w:asciiTheme="majorHAnsi" w:hAnsiTheme="majorHAnsi"/>
                <w:b/>
              </w:rPr>
            </w:pPr>
            <w:r w:rsidRPr="001C5B80">
              <w:rPr>
                <w:rFonts w:asciiTheme="majorHAnsi" w:hAnsiTheme="majorHAnsi"/>
                <w:b/>
              </w:rPr>
              <w:t>Topic</w:t>
            </w:r>
          </w:p>
        </w:tc>
        <w:tc>
          <w:tcPr>
            <w:tcW w:w="8243" w:type="dxa"/>
          </w:tcPr>
          <w:p w:rsidR="00C45EDD" w:rsidRPr="001C5B80" w:rsidRDefault="00C45EDD" w:rsidP="007E0AF7">
            <w:pPr>
              <w:jc w:val="center"/>
              <w:rPr>
                <w:rFonts w:asciiTheme="majorHAnsi" w:hAnsiTheme="majorHAnsi"/>
                <w:b/>
              </w:rPr>
            </w:pPr>
            <w:r w:rsidRPr="002B408D">
              <w:rPr>
                <w:rFonts w:asciiTheme="majorHAnsi" w:hAnsiTheme="majorHAnsi"/>
              </w:rPr>
              <w:t>‡</w:t>
            </w:r>
            <w:r w:rsidRPr="001C5B80">
              <w:rPr>
                <w:rFonts w:asciiTheme="majorHAnsi" w:hAnsiTheme="majorHAnsi"/>
                <w:b/>
              </w:rPr>
              <w:t>Notes</w:t>
            </w:r>
          </w:p>
        </w:tc>
      </w:tr>
      <w:tr w:rsidR="00C45EDD" w:rsidTr="00CA419E">
        <w:tc>
          <w:tcPr>
            <w:tcW w:w="2125" w:type="dxa"/>
          </w:tcPr>
          <w:p w:rsidR="00C45EDD" w:rsidRDefault="00C45EDD" w:rsidP="007E0AF7">
            <w:pPr>
              <w:rPr>
                <w:rFonts w:asciiTheme="majorHAnsi" w:hAnsiTheme="majorHAnsi"/>
              </w:rPr>
            </w:pPr>
            <w:r>
              <w:rPr>
                <w:rFonts w:asciiTheme="majorHAnsi" w:hAnsiTheme="majorHAnsi"/>
              </w:rPr>
              <w:t>Next meeting date</w:t>
            </w:r>
          </w:p>
        </w:tc>
        <w:tc>
          <w:tcPr>
            <w:tcW w:w="8243" w:type="dxa"/>
          </w:tcPr>
          <w:p w:rsidR="00C45EDD" w:rsidRPr="001C5B80" w:rsidRDefault="00C45EDD" w:rsidP="007E0AF7">
            <w:pPr>
              <w:rPr>
                <w:rFonts w:asciiTheme="majorHAnsi" w:hAnsiTheme="majorHAnsi"/>
                <w:sz w:val="20"/>
              </w:rPr>
            </w:pPr>
            <w:r>
              <w:rPr>
                <w:rFonts w:asciiTheme="majorHAnsi" w:hAnsiTheme="majorHAnsi"/>
                <w:sz w:val="20"/>
              </w:rPr>
              <w:t xml:space="preserve">November 3, 2014 (First Monday) </w:t>
            </w:r>
          </w:p>
        </w:tc>
      </w:tr>
      <w:tr w:rsidR="00C45EDD" w:rsidRPr="002B7A6C" w:rsidTr="00CA419E">
        <w:tc>
          <w:tcPr>
            <w:tcW w:w="2125" w:type="dxa"/>
          </w:tcPr>
          <w:p w:rsidR="00C45EDD" w:rsidRPr="002B7A6C" w:rsidRDefault="00C45EDD" w:rsidP="007E0AF7">
            <w:pPr>
              <w:pStyle w:val="ListParagraph"/>
              <w:ind w:left="0"/>
              <w:rPr>
                <w:rFonts w:asciiTheme="majorHAnsi" w:hAnsiTheme="majorHAnsi"/>
              </w:rPr>
            </w:pPr>
            <w:r w:rsidRPr="002B7A6C">
              <w:rPr>
                <w:rFonts w:asciiTheme="majorHAnsi" w:hAnsiTheme="majorHAnsi"/>
              </w:rPr>
              <w:t>Departmental Announcements</w:t>
            </w:r>
          </w:p>
        </w:tc>
        <w:tc>
          <w:tcPr>
            <w:tcW w:w="8243" w:type="dxa"/>
          </w:tcPr>
          <w:p w:rsidR="00504320" w:rsidRPr="002B7A6C" w:rsidRDefault="00504320" w:rsidP="00504320">
            <w:pPr>
              <w:spacing w:after="0"/>
              <w:rPr>
                <w:rFonts w:asciiTheme="majorHAnsi" w:hAnsiTheme="majorHAnsi"/>
                <w:b/>
                <w:sz w:val="22"/>
                <w:u w:val="single"/>
              </w:rPr>
            </w:pPr>
            <w:r w:rsidRPr="002B7A6C">
              <w:rPr>
                <w:rFonts w:asciiTheme="majorHAnsi" w:hAnsiTheme="majorHAnsi"/>
                <w:b/>
                <w:sz w:val="22"/>
                <w:u w:val="single"/>
              </w:rPr>
              <w:t>SPECIAL EDUCATION</w:t>
            </w:r>
          </w:p>
          <w:p w:rsidR="00C45EDD" w:rsidRPr="002B7A6C" w:rsidRDefault="00504320" w:rsidP="00504320">
            <w:pPr>
              <w:pStyle w:val="ListParagraph"/>
              <w:numPr>
                <w:ilvl w:val="0"/>
                <w:numId w:val="1"/>
              </w:numPr>
              <w:ind w:left="252" w:hanging="252"/>
              <w:rPr>
                <w:rFonts w:asciiTheme="majorHAnsi" w:hAnsiTheme="majorHAnsi"/>
                <w:sz w:val="20"/>
              </w:rPr>
            </w:pPr>
            <w:r w:rsidRPr="002B7A6C">
              <w:rPr>
                <w:rFonts w:asciiTheme="majorHAnsi" w:hAnsiTheme="majorHAnsi"/>
                <w:sz w:val="20"/>
              </w:rPr>
              <w:t xml:space="preserve">The </w:t>
            </w:r>
            <w:r w:rsidR="00C45EDD" w:rsidRPr="002B7A6C">
              <w:rPr>
                <w:rFonts w:asciiTheme="majorHAnsi" w:hAnsiTheme="majorHAnsi"/>
                <w:sz w:val="20"/>
              </w:rPr>
              <w:t xml:space="preserve">Special Education </w:t>
            </w:r>
            <w:r w:rsidRPr="002B7A6C">
              <w:rPr>
                <w:rFonts w:asciiTheme="majorHAnsi" w:hAnsiTheme="majorHAnsi"/>
                <w:sz w:val="20"/>
              </w:rPr>
              <w:t>D</w:t>
            </w:r>
            <w:r w:rsidR="00C45EDD" w:rsidRPr="002B7A6C">
              <w:rPr>
                <w:rFonts w:asciiTheme="majorHAnsi" w:hAnsiTheme="majorHAnsi"/>
                <w:sz w:val="20"/>
              </w:rPr>
              <w:t xml:space="preserve">epartment </w:t>
            </w:r>
            <w:r w:rsidRPr="002B7A6C">
              <w:rPr>
                <w:rFonts w:asciiTheme="majorHAnsi" w:hAnsiTheme="majorHAnsi"/>
                <w:sz w:val="20"/>
              </w:rPr>
              <w:t>hopes</w:t>
            </w:r>
            <w:r w:rsidR="00C45EDD" w:rsidRPr="002B7A6C">
              <w:rPr>
                <w:rFonts w:asciiTheme="majorHAnsi" w:hAnsiTheme="majorHAnsi"/>
                <w:sz w:val="20"/>
              </w:rPr>
              <w:t xml:space="preserve"> to start a dialogue with each department about how each department gives/uses notes.  The department </w:t>
            </w:r>
            <w:r w:rsidRPr="002B7A6C">
              <w:rPr>
                <w:rFonts w:asciiTheme="majorHAnsi" w:hAnsiTheme="majorHAnsi"/>
                <w:sz w:val="20"/>
              </w:rPr>
              <w:t>faces</w:t>
            </w:r>
            <w:r w:rsidR="00C45EDD" w:rsidRPr="002B7A6C">
              <w:rPr>
                <w:rFonts w:asciiTheme="majorHAnsi" w:hAnsiTheme="majorHAnsi"/>
                <w:sz w:val="20"/>
              </w:rPr>
              <w:t xml:space="preserve"> a shortage of para-educators, and is trying to decide how best to use them.  </w:t>
            </w:r>
            <w:r w:rsidR="00C45EDD" w:rsidRPr="002B7A6C">
              <w:rPr>
                <w:rFonts w:asciiTheme="majorHAnsi" w:hAnsiTheme="majorHAnsi"/>
                <w:b/>
                <w:color w:val="FF0000"/>
                <w:sz w:val="20"/>
                <w:u w:val="single"/>
              </w:rPr>
              <w:t>Would each department take the tim</w:t>
            </w:r>
            <w:r w:rsidR="00F3715E">
              <w:rPr>
                <w:rFonts w:asciiTheme="majorHAnsi" w:hAnsiTheme="majorHAnsi"/>
                <w:b/>
                <w:color w:val="FF0000"/>
                <w:sz w:val="20"/>
                <w:u w:val="single"/>
              </w:rPr>
              <w:t xml:space="preserve">e to send a note </w:t>
            </w:r>
            <w:proofErr w:type="spellStart"/>
            <w:r w:rsidR="00F3715E">
              <w:rPr>
                <w:rFonts w:asciiTheme="majorHAnsi" w:hAnsiTheme="majorHAnsi"/>
                <w:b/>
                <w:color w:val="FF0000"/>
                <w:sz w:val="20"/>
                <w:u w:val="single"/>
              </w:rPr>
              <w:t>SpEd</w:t>
            </w:r>
            <w:proofErr w:type="spellEnd"/>
            <w:r w:rsidR="00F3715E">
              <w:rPr>
                <w:rFonts w:asciiTheme="majorHAnsi" w:hAnsiTheme="majorHAnsi"/>
                <w:b/>
                <w:color w:val="FF0000"/>
                <w:sz w:val="20"/>
                <w:u w:val="single"/>
              </w:rPr>
              <w:t xml:space="preserve"> Department Chair</w:t>
            </w:r>
            <w:r w:rsidR="00C45EDD" w:rsidRPr="002B7A6C">
              <w:rPr>
                <w:rFonts w:asciiTheme="majorHAnsi" w:hAnsiTheme="majorHAnsi"/>
                <w:b/>
                <w:color w:val="FF0000"/>
                <w:sz w:val="20"/>
                <w:u w:val="single"/>
              </w:rPr>
              <w:t xml:space="preserve"> to begin this dialogue?</w:t>
            </w:r>
            <w:r w:rsidR="00C45EDD" w:rsidRPr="002B7A6C">
              <w:rPr>
                <w:rFonts w:asciiTheme="majorHAnsi" w:hAnsiTheme="majorHAnsi"/>
                <w:color w:val="FF0000"/>
                <w:sz w:val="20"/>
              </w:rPr>
              <w:t xml:space="preserve">  </w:t>
            </w:r>
          </w:p>
          <w:p w:rsidR="00C45EDD" w:rsidRPr="002B7A6C" w:rsidRDefault="00C45EDD" w:rsidP="00504320">
            <w:pPr>
              <w:pStyle w:val="ListParagraph"/>
              <w:numPr>
                <w:ilvl w:val="0"/>
                <w:numId w:val="1"/>
              </w:numPr>
              <w:ind w:left="252" w:hanging="252"/>
              <w:rPr>
                <w:rFonts w:asciiTheme="majorHAnsi" w:hAnsiTheme="majorHAnsi"/>
                <w:sz w:val="20"/>
              </w:rPr>
            </w:pPr>
            <w:r w:rsidRPr="002B7A6C">
              <w:rPr>
                <w:rFonts w:asciiTheme="majorHAnsi" w:hAnsiTheme="majorHAnsi"/>
                <w:sz w:val="20"/>
              </w:rPr>
              <w:t xml:space="preserve">Have all of the integration worksheets been received?  Do you have students you believe </w:t>
            </w:r>
            <w:r w:rsidR="00504320" w:rsidRPr="002B7A6C">
              <w:rPr>
                <w:rFonts w:asciiTheme="majorHAnsi" w:hAnsiTheme="majorHAnsi"/>
                <w:sz w:val="20"/>
              </w:rPr>
              <w:t>should</w:t>
            </w:r>
            <w:r w:rsidRPr="002B7A6C">
              <w:rPr>
                <w:rFonts w:asciiTheme="majorHAnsi" w:hAnsiTheme="majorHAnsi"/>
                <w:sz w:val="20"/>
              </w:rPr>
              <w:t xml:space="preserve"> be in Special Education?  Have you received information about accom</w:t>
            </w:r>
            <w:r w:rsidR="00504320" w:rsidRPr="002B7A6C">
              <w:rPr>
                <w:rFonts w:asciiTheme="majorHAnsi" w:hAnsiTheme="majorHAnsi"/>
                <w:sz w:val="20"/>
              </w:rPr>
              <w:t>m</w:t>
            </w:r>
            <w:r w:rsidRPr="002B7A6C">
              <w:rPr>
                <w:rFonts w:asciiTheme="majorHAnsi" w:hAnsiTheme="majorHAnsi"/>
                <w:sz w:val="20"/>
              </w:rPr>
              <w:t>odations for each?</w:t>
            </w:r>
            <w:r w:rsidRPr="002B7A6C">
              <w:rPr>
                <w:rFonts w:asciiTheme="majorHAnsi" w:hAnsiTheme="majorHAnsi"/>
                <w:color w:val="FF0000"/>
                <w:sz w:val="20"/>
              </w:rPr>
              <w:t xml:space="preserve">  </w:t>
            </w:r>
            <w:r w:rsidRPr="002B7A6C">
              <w:rPr>
                <w:rFonts w:asciiTheme="majorHAnsi" w:hAnsiTheme="majorHAnsi"/>
                <w:b/>
                <w:color w:val="FF0000"/>
                <w:sz w:val="20"/>
                <w:u w:val="single"/>
              </w:rPr>
              <w:t>If not, pl</w:t>
            </w:r>
            <w:r w:rsidR="00F3715E">
              <w:rPr>
                <w:rFonts w:asciiTheme="majorHAnsi" w:hAnsiTheme="majorHAnsi"/>
                <w:b/>
                <w:color w:val="FF0000"/>
                <w:sz w:val="20"/>
                <w:u w:val="single"/>
              </w:rPr>
              <w:t xml:space="preserve">ease send a note to </w:t>
            </w:r>
            <w:proofErr w:type="spellStart"/>
            <w:r w:rsidR="00F3715E">
              <w:rPr>
                <w:rFonts w:asciiTheme="majorHAnsi" w:hAnsiTheme="majorHAnsi"/>
                <w:b/>
                <w:color w:val="FF0000"/>
                <w:sz w:val="20"/>
                <w:u w:val="single"/>
              </w:rPr>
              <w:t>SpEd</w:t>
            </w:r>
            <w:proofErr w:type="spellEnd"/>
            <w:r w:rsidR="00F3715E">
              <w:rPr>
                <w:rFonts w:asciiTheme="majorHAnsi" w:hAnsiTheme="majorHAnsi"/>
                <w:b/>
                <w:color w:val="FF0000"/>
                <w:sz w:val="20"/>
                <w:u w:val="single"/>
              </w:rPr>
              <w:t xml:space="preserve"> Department </w:t>
            </w:r>
            <w:proofErr w:type="spellStart"/>
            <w:r w:rsidR="00F3715E">
              <w:rPr>
                <w:rFonts w:asciiTheme="majorHAnsi" w:hAnsiTheme="majorHAnsi"/>
                <w:b/>
                <w:color w:val="FF0000"/>
                <w:sz w:val="20"/>
                <w:u w:val="single"/>
              </w:rPr>
              <w:t>Department</w:t>
            </w:r>
            <w:proofErr w:type="spellEnd"/>
            <w:r w:rsidR="00F3715E">
              <w:rPr>
                <w:rFonts w:asciiTheme="majorHAnsi" w:hAnsiTheme="majorHAnsi"/>
                <w:b/>
                <w:color w:val="FF0000"/>
                <w:sz w:val="20"/>
                <w:u w:val="single"/>
              </w:rPr>
              <w:t xml:space="preserve"> Chair</w:t>
            </w:r>
            <w:r w:rsidRPr="002B7A6C">
              <w:rPr>
                <w:rFonts w:asciiTheme="majorHAnsi" w:hAnsiTheme="majorHAnsi"/>
                <w:b/>
                <w:color w:val="FF0000"/>
                <w:sz w:val="20"/>
              </w:rPr>
              <w:t>.</w:t>
            </w:r>
            <w:r w:rsidR="00504320" w:rsidRPr="002B7A6C">
              <w:rPr>
                <w:rFonts w:asciiTheme="majorHAnsi" w:hAnsiTheme="majorHAnsi"/>
                <w:color w:val="FF0000"/>
                <w:sz w:val="20"/>
              </w:rPr>
              <w:t xml:space="preserve">  </w:t>
            </w:r>
            <w:r w:rsidR="00CA419E" w:rsidRPr="002B7A6C">
              <w:rPr>
                <w:rFonts w:asciiTheme="majorHAnsi" w:hAnsiTheme="majorHAnsi"/>
                <w:sz w:val="20"/>
              </w:rPr>
              <w:t>The Intervention</w:t>
            </w:r>
            <w:r w:rsidR="00504320" w:rsidRPr="002B7A6C">
              <w:rPr>
                <w:rFonts w:asciiTheme="majorHAnsi" w:hAnsiTheme="majorHAnsi"/>
                <w:b/>
                <w:sz w:val="20"/>
              </w:rPr>
              <w:t xml:space="preserve"> Referral Form</w:t>
            </w:r>
            <w:r w:rsidR="00504320" w:rsidRPr="002B7A6C">
              <w:rPr>
                <w:rFonts w:asciiTheme="majorHAnsi" w:hAnsiTheme="majorHAnsi"/>
                <w:sz w:val="20"/>
              </w:rPr>
              <w:t xml:space="preserve"> is available from the counselors.</w:t>
            </w:r>
          </w:p>
          <w:p w:rsidR="00C45EDD" w:rsidRPr="002B7A6C" w:rsidRDefault="00504320" w:rsidP="00504320">
            <w:pPr>
              <w:spacing w:after="0"/>
              <w:rPr>
                <w:rFonts w:asciiTheme="majorHAnsi" w:hAnsiTheme="majorHAnsi"/>
                <w:b/>
                <w:sz w:val="22"/>
                <w:u w:val="single"/>
              </w:rPr>
            </w:pPr>
            <w:r w:rsidRPr="002B7A6C">
              <w:rPr>
                <w:rFonts w:asciiTheme="majorHAnsi" w:hAnsiTheme="majorHAnsi"/>
                <w:b/>
                <w:sz w:val="22"/>
                <w:u w:val="single"/>
              </w:rPr>
              <w:t>COUNSELING DEPARTMENT</w:t>
            </w:r>
          </w:p>
          <w:p w:rsidR="00C45EDD" w:rsidRPr="002B7A6C" w:rsidRDefault="00504320" w:rsidP="00504320">
            <w:pPr>
              <w:pStyle w:val="ListParagraph"/>
              <w:numPr>
                <w:ilvl w:val="0"/>
                <w:numId w:val="2"/>
              </w:numPr>
              <w:ind w:left="252" w:hanging="252"/>
              <w:rPr>
                <w:rFonts w:asciiTheme="majorHAnsi" w:hAnsiTheme="majorHAnsi"/>
                <w:sz w:val="20"/>
              </w:rPr>
            </w:pPr>
            <w:r w:rsidRPr="002B7A6C">
              <w:rPr>
                <w:rFonts w:asciiTheme="majorHAnsi" w:hAnsiTheme="majorHAnsi"/>
                <w:sz w:val="20"/>
              </w:rPr>
              <w:t xml:space="preserve">Counselors are sending out </w:t>
            </w:r>
            <w:r w:rsidR="00C45EDD" w:rsidRPr="002B7A6C">
              <w:rPr>
                <w:rFonts w:asciiTheme="majorHAnsi" w:hAnsiTheme="majorHAnsi"/>
                <w:sz w:val="20"/>
              </w:rPr>
              <w:t>ef</w:t>
            </w:r>
            <w:r w:rsidRPr="002B7A6C">
              <w:rPr>
                <w:rFonts w:asciiTheme="majorHAnsi" w:hAnsiTheme="majorHAnsi"/>
                <w:sz w:val="20"/>
              </w:rPr>
              <w:t>f</w:t>
            </w:r>
            <w:r w:rsidR="00C45EDD" w:rsidRPr="002B7A6C">
              <w:rPr>
                <w:rFonts w:asciiTheme="majorHAnsi" w:hAnsiTheme="majorHAnsi"/>
                <w:sz w:val="20"/>
              </w:rPr>
              <w:t>iciency noti</w:t>
            </w:r>
            <w:bookmarkStart w:id="0" w:name="_GoBack"/>
            <w:bookmarkEnd w:id="0"/>
            <w:r w:rsidR="00C45EDD" w:rsidRPr="002B7A6C">
              <w:rPr>
                <w:rFonts w:asciiTheme="majorHAnsi" w:hAnsiTheme="majorHAnsi"/>
                <w:sz w:val="20"/>
              </w:rPr>
              <w:t>ces this week</w:t>
            </w:r>
            <w:r w:rsidR="00C45EDD" w:rsidRPr="002B7A6C">
              <w:rPr>
                <w:rFonts w:asciiTheme="majorHAnsi" w:hAnsiTheme="majorHAnsi"/>
                <w:b/>
                <w:color w:val="FF0000"/>
                <w:sz w:val="20"/>
              </w:rPr>
              <w:t xml:space="preserve">.  </w:t>
            </w:r>
            <w:r w:rsidR="00C45EDD" w:rsidRPr="002B7A6C">
              <w:rPr>
                <w:rFonts w:asciiTheme="majorHAnsi" w:hAnsiTheme="majorHAnsi"/>
                <w:b/>
                <w:color w:val="FF0000"/>
                <w:sz w:val="20"/>
                <w:u w:val="single"/>
              </w:rPr>
              <w:t>Please make contact with parents of any students earning “F’s”.</w:t>
            </w:r>
            <w:r w:rsidR="00C45EDD" w:rsidRPr="002B7A6C">
              <w:rPr>
                <w:rFonts w:asciiTheme="majorHAnsi" w:hAnsiTheme="majorHAnsi"/>
                <w:color w:val="FF0000"/>
                <w:sz w:val="20"/>
              </w:rPr>
              <w:t xml:space="preserve"> </w:t>
            </w:r>
            <w:r w:rsidR="00C45EDD" w:rsidRPr="002B7A6C">
              <w:rPr>
                <w:rFonts w:asciiTheme="majorHAnsi" w:hAnsiTheme="majorHAnsi"/>
                <w:sz w:val="20"/>
              </w:rPr>
              <w:t xml:space="preserve"> Please remind students about tutoring available through classes and Flagship.</w:t>
            </w:r>
          </w:p>
          <w:p w:rsidR="00D1676B" w:rsidRPr="002B7A6C" w:rsidRDefault="00D1676B" w:rsidP="00504320">
            <w:pPr>
              <w:pStyle w:val="ListParagraph"/>
              <w:numPr>
                <w:ilvl w:val="0"/>
                <w:numId w:val="2"/>
              </w:numPr>
              <w:ind w:left="252" w:hanging="252"/>
              <w:rPr>
                <w:rFonts w:asciiTheme="majorHAnsi" w:hAnsiTheme="majorHAnsi"/>
                <w:sz w:val="20"/>
              </w:rPr>
            </w:pPr>
            <w:r w:rsidRPr="002B7A6C">
              <w:rPr>
                <w:rFonts w:asciiTheme="majorHAnsi" w:hAnsiTheme="majorHAnsi"/>
                <w:sz w:val="20"/>
              </w:rPr>
              <w:t>PSAT tests occur the week of MEA Convention.  Students must apply to take it, paying the $15.00 fee.  ACT tests will be administered to all juniors in April.</w:t>
            </w:r>
          </w:p>
          <w:p w:rsidR="00C45EDD" w:rsidRPr="002B7A6C" w:rsidRDefault="00504320" w:rsidP="00504320">
            <w:pPr>
              <w:spacing w:after="0"/>
              <w:rPr>
                <w:rFonts w:asciiTheme="majorHAnsi" w:hAnsiTheme="majorHAnsi"/>
                <w:b/>
                <w:sz w:val="22"/>
                <w:u w:val="single"/>
              </w:rPr>
            </w:pPr>
            <w:r w:rsidRPr="002B7A6C">
              <w:rPr>
                <w:rFonts w:asciiTheme="majorHAnsi" w:hAnsiTheme="majorHAnsi"/>
                <w:b/>
                <w:sz w:val="22"/>
                <w:u w:val="single"/>
              </w:rPr>
              <w:t>FAMILY AND CONSUMER SCIENCES</w:t>
            </w:r>
          </w:p>
          <w:p w:rsidR="00C45EDD" w:rsidRPr="002B7A6C" w:rsidRDefault="00F3715E" w:rsidP="00504320">
            <w:pPr>
              <w:pStyle w:val="ListParagraph"/>
              <w:numPr>
                <w:ilvl w:val="0"/>
                <w:numId w:val="2"/>
              </w:numPr>
              <w:ind w:left="252" w:hanging="270"/>
              <w:rPr>
                <w:rFonts w:asciiTheme="majorHAnsi" w:hAnsiTheme="majorHAnsi"/>
                <w:sz w:val="20"/>
              </w:rPr>
            </w:pPr>
            <w:r>
              <w:rPr>
                <w:rFonts w:asciiTheme="majorHAnsi" w:hAnsiTheme="majorHAnsi"/>
                <w:sz w:val="20"/>
              </w:rPr>
              <w:t>Along with LB</w:t>
            </w:r>
            <w:r w:rsidR="00C45EDD" w:rsidRPr="002B7A6C">
              <w:rPr>
                <w:rFonts w:asciiTheme="majorHAnsi" w:hAnsiTheme="majorHAnsi"/>
                <w:sz w:val="20"/>
              </w:rPr>
              <w:t>’s volunteers, the department is making salsa Wednesday.</w:t>
            </w:r>
          </w:p>
          <w:p w:rsidR="00D1676B" w:rsidRPr="002B7A6C" w:rsidRDefault="00504320" w:rsidP="00504320">
            <w:pPr>
              <w:spacing w:after="0"/>
              <w:rPr>
                <w:rFonts w:asciiTheme="majorHAnsi" w:hAnsiTheme="majorHAnsi"/>
                <w:b/>
                <w:sz w:val="22"/>
                <w:u w:val="single"/>
              </w:rPr>
            </w:pPr>
            <w:r w:rsidRPr="002B7A6C">
              <w:rPr>
                <w:rFonts w:asciiTheme="majorHAnsi" w:hAnsiTheme="majorHAnsi"/>
                <w:b/>
                <w:sz w:val="22"/>
                <w:u w:val="single"/>
              </w:rPr>
              <w:t>ADMINSTRATION</w:t>
            </w:r>
          </w:p>
          <w:p w:rsidR="00D1676B" w:rsidRPr="002B7A6C" w:rsidRDefault="00D1676B" w:rsidP="00504320">
            <w:pPr>
              <w:pStyle w:val="ListParagraph"/>
              <w:numPr>
                <w:ilvl w:val="0"/>
                <w:numId w:val="2"/>
              </w:numPr>
              <w:ind w:left="252" w:hanging="252"/>
              <w:rPr>
                <w:rFonts w:asciiTheme="majorHAnsi" w:hAnsiTheme="majorHAnsi"/>
                <w:sz w:val="20"/>
              </w:rPr>
            </w:pPr>
            <w:r w:rsidRPr="002B7A6C">
              <w:rPr>
                <w:rFonts w:asciiTheme="majorHAnsi" w:hAnsiTheme="majorHAnsi"/>
                <w:sz w:val="20"/>
              </w:rPr>
              <w:t>If you are taking filed trips in the city, check with Mar</w:t>
            </w:r>
            <w:r w:rsidR="00504320" w:rsidRPr="002B7A6C">
              <w:rPr>
                <w:rFonts w:asciiTheme="majorHAnsi" w:hAnsiTheme="majorHAnsi"/>
                <w:sz w:val="20"/>
              </w:rPr>
              <w:t>y</w:t>
            </w:r>
            <w:r w:rsidRPr="002B7A6C">
              <w:rPr>
                <w:rFonts w:asciiTheme="majorHAnsi" w:hAnsiTheme="majorHAnsi"/>
                <w:sz w:val="20"/>
              </w:rPr>
              <w:t xml:space="preserve"> in Central Office</w:t>
            </w:r>
            <w:r w:rsidR="00504320" w:rsidRPr="002B7A6C">
              <w:rPr>
                <w:rFonts w:asciiTheme="majorHAnsi" w:hAnsiTheme="majorHAnsi"/>
                <w:sz w:val="20"/>
              </w:rPr>
              <w:t>.  Most students already have on file parental permission for in-city field trips.</w:t>
            </w:r>
            <w:r w:rsidRPr="002B7A6C">
              <w:rPr>
                <w:rFonts w:asciiTheme="majorHAnsi" w:hAnsiTheme="majorHAnsi"/>
                <w:sz w:val="20"/>
              </w:rPr>
              <w:t xml:space="preserve"> </w:t>
            </w:r>
          </w:p>
          <w:p w:rsidR="00D1676B" w:rsidRPr="002B7A6C" w:rsidRDefault="00D1676B" w:rsidP="00504320">
            <w:pPr>
              <w:pStyle w:val="ListParagraph"/>
              <w:numPr>
                <w:ilvl w:val="0"/>
                <w:numId w:val="2"/>
              </w:numPr>
              <w:ind w:left="252" w:hanging="252"/>
              <w:rPr>
                <w:rFonts w:asciiTheme="majorHAnsi" w:hAnsiTheme="majorHAnsi"/>
                <w:sz w:val="20"/>
              </w:rPr>
            </w:pPr>
            <w:r w:rsidRPr="002B7A6C">
              <w:rPr>
                <w:rFonts w:asciiTheme="majorHAnsi" w:hAnsiTheme="majorHAnsi"/>
                <w:sz w:val="20"/>
              </w:rPr>
              <w:t xml:space="preserve">Because of Hellgate’s high </w:t>
            </w:r>
            <w:r w:rsidR="00504320" w:rsidRPr="002B7A6C">
              <w:rPr>
                <w:rFonts w:asciiTheme="majorHAnsi" w:hAnsiTheme="majorHAnsi"/>
                <w:sz w:val="20"/>
              </w:rPr>
              <w:t xml:space="preserve">PSAT </w:t>
            </w:r>
            <w:r w:rsidR="002B7A6C">
              <w:rPr>
                <w:rFonts w:asciiTheme="majorHAnsi" w:hAnsiTheme="majorHAnsi"/>
                <w:sz w:val="20"/>
              </w:rPr>
              <w:t>scores (</w:t>
            </w:r>
            <w:r w:rsidR="00504320" w:rsidRPr="002B7A6C">
              <w:rPr>
                <w:rFonts w:asciiTheme="majorHAnsi" w:hAnsiTheme="majorHAnsi"/>
                <w:sz w:val="20"/>
              </w:rPr>
              <w:t>ten PSAT National Merit Scholars this year alone,</w:t>
            </w:r>
            <w:r w:rsidR="002B7A6C">
              <w:rPr>
                <w:rFonts w:asciiTheme="majorHAnsi" w:hAnsiTheme="majorHAnsi"/>
                <w:sz w:val="20"/>
              </w:rPr>
              <w:t>)</w:t>
            </w:r>
            <w:r w:rsidR="00504320" w:rsidRPr="002B7A6C">
              <w:rPr>
                <w:rFonts w:asciiTheme="majorHAnsi" w:hAnsiTheme="majorHAnsi"/>
                <w:sz w:val="20"/>
              </w:rPr>
              <w:t xml:space="preserve"> </w:t>
            </w:r>
            <w:r w:rsidR="00F3715E">
              <w:rPr>
                <w:rFonts w:asciiTheme="majorHAnsi" w:hAnsiTheme="majorHAnsi"/>
                <w:sz w:val="20"/>
              </w:rPr>
              <w:t>Principal</w:t>
            </w:r>
            <w:r w:rsidRPr="002B7A6C">
              <w:rPr>
                <w:rFonts w:asciiTheme="majorHAnsi" w:hAnsiTheme="majorHAnsi"/>
                <w:sz w:val="20"/>
              </w:rPr>
              <w:t xml:space="preserve"> has been asked to sit on the</w:t>
            </w:r>
            <w:r w:rsidR="002B7A6C" w:rsidRPr="002B7A6C">
              <w:rPr>
                <w:rFonts w:asciiTheme="majorHAnsi" w:hAnsiTheme="majorHAnsi"/>
                <w:sz w:val="20"/>
              </w:rPr>
              <w:t xml:space="preserve"> PSAT</w:t>
            </w:r>
            <w:r w:rsidRPr="002B7A6C">
              <w:rPr>
                <w:rFonts w:asciiTheme="majorHAnsi" w:hAnsiTheme="majorHAnsi"/>
                <w:sz w:val="20"/>
              </w:rPr>
              <w:t xml:space="preserve"> natio</w:t>
            </w:r>
            <w:r w:rsidR="002B7A6C" w:rsidRPr="002B7A6C">
              <w:rPr>
                <w:rFonts w:asciiTheme="majorHAnsi" w:hAnsiTheme="majorHAnsi"/>
                <w:sz w:val="20"/>
              </w:rPr>
              <w:t>nal advisory committee.</w:t>
            </w:r>
          </w:p>
          <w:p w:rsidR="00D1676B" w:rsidRPr="002B7A6C" w:rsidRDefault="00D1676B" w:rsidP="00504320">
            <w:pPr>
              <w:pStyle w:val="ListParagraph"/>
              <w:numPr>
                <w:ilvl w:val="0"/>
                <w:numId w:val="2"/>
              </w:numPr>
              <w:ind w:left="252" w:hanging="252"/>
              <w:rPr>
                <w:rFonts w:asciiTheme="majorHAnsi" w:hAnsiTheme="majorHAnsi"/>
                <w:sz w:val="20"/>
              </w:rPr>
            </w:pPr>
            <w:r w:rsidRPr="002B7A6C">
              <w:rPr>
                <w:rFonts w:asciiTheme="majorHAnsi" w:hAnsiTheme="majorHAnsi"/>
                <w:sz w:val="20"/>
              </w:rPr>
              <w:t>At the AA Pri</w:t>
            </w:r>
            <w:r w:rsidR="00F3715E">
              <w:rPr>
                <w:rFonts w:asciiTheme="majorHAnsi" w:hAnsiTheme="majorHAnsi"/>
                <w:sz w:val="20"/>
              </w:rPr>
              <w:t>ncipal’s meeting in Helena,</w:t>
            </w:r>
            <w:r w:rsidRPr="002B7A6C">
              <w:rPr>
                <w:rFonts w:asciiTheme="majorHAnsi" w:hAnsiTheme="majorHAnsi"/>
                <w:sz w:val="20"/>
              </w:rPr>
              <w:t xml:space="preserve"> learned that we need to do the AA Peer Review.  It cannot slip another year.  CMR will </w:t>
            </w:r>
            <w:r w:rsidR="00504320" w:rsidRPr="002B7A6C">
              <w:rPr>
                <w:rFonts w:asciiTheme="majorHAnsi" w:hAnsiTheme="majorHAnsi"/>
                <w:sz w:val="20"/>
              </w:rPr>
              <w:t>visit HHS this year</w:t>
            </w:r>
            <w:r w:rsidRPr="002B7A6C">
              <w:rPr>
                <w:rFonts w:asciiTheme="majorHAnsi" w:hAnsiTheme="majorHAnsi"/>
                <w:sz w:val="20"/>
              </w:rPr>
              <w:t>, and Hellgate will travel next year.</w:t>
            </w:r>
            <w:r w:rsidR="002B7A6C">
              <w:rPr>
                <w:rFonts w:asciiTheme="majorHAnsi" w:hAnsiTheme="majorHAnsi"/>
                <w:sz w:val="20"/>
              </w:rPr>
              <w:t xml:space="preserve">  </w:t>
            </w:r>
          </w:p>
          <w:p w:rsidR="00D1676B" w:rsidRPr="002B7A6C" w:rsidRDefault="00D1676B" w:rsidP="00504320">
            <w:pPr>
              <w:pStyle w:val="ListParagraph"/>
              <w:numPr>
                <w:ilvl w:val="0"/>
                <w:numId w:val="2"/>
              </w:numPr>
              <w:ind w:left="252" w:hanging="252"/>
              <w:rPr>
                <w:rFonts w:asciiTheme="majorHAnsi" w:hAnsiTheme="majorHAnsi"/>
                <w:sz w:val="20"/>
              </w:rPr>
            </w:pPr>
            <w:r w:rsidRPr="002B7A6C">
              <w:rPr>
                <w:rFonts w:asciiTheme="majorHAnsi" w:hAnsiTheme="majorHAnsi"/>
                <w:sz w:val="20"/>
              </w:rPr>
              <w:t>Any food fundraisers must follow national guidelines about nutritional value.  In other words, no cookie and cupcake sales may occur in competition with</w:t>
            </w:r>
            <w:r w:rsidR="002B7A6C">
              <w:rPr>
                <w:rFonts w:asciiTheme="majorHAnsi" w:hAnsiTheme="majorHAnsi"/>
                <w:sz w:val="20"/>
              </w:rPr>
              <w:t xml:space="preserve"> school lunches.  G</w:t>
            </w:r>
            <w:r w:rsidRPr="002B7A6C">
              <w:rPr>
                <w:rFonts w:asciiTheme="majorHAnsi" w:hAnsiTheme="majorHAnsi"/>
                <w:sz w:val="20"/>
              </w:rPr>
              <w:t>roups can, however, hold bake sales after the instructional day.</w:t>
            </w:r>
          </w:p>
          <w:p w:rsidR="00D1676B" w:rsidRPr="002B7A6C" w:rsidRDefault="00504320" w:rsidP="00504320">
            <w:pPr>
              <w:spacing w:after="0"/>
              <w:rPr>
                <w:rFonts w:asciiTheme="majorHAnsi" w:hAnsiTheme="majorHAnsi"/>
                <w:b/>
                <w:sz w:val="22"/>
                <w:u w:val="single"/>
              </w:rPr>
            </w:pPr>
            <w:r w:rsidRPr="002B7A6C">
              <w:rPr>
                <w:rFonts w:asciiTheme="majorHAnsi" w:hAnsiTheme="majorHAnsi"/>
                <w:b/>
                <w:sz w:val="22"/>
                <w:u w:val="single"/>
              </w:rPr>
              <w:t>ART DEPARTMENT</w:t>
            </w:r>
          </w:p>
          <w:p w:rsidR="00D1676B" w:rsidRPr="002B7A6C" w:rsidRDefault="00D1676B" w:rsidP="007E0AF7">
            <w:pPr>
              <w:pStyle w:val="ListParagraph"/>
              <w:numPr>
                <w:ilvl w:val="0"/>
                <w:numId w:val="3"/>
              </w:numPr>
              <w:ind w:left="252" w:hanging="252"/>
              <w:rPr>
                <w:rFonts w:asciiTheme="majorHAnsi" w:hAnsiTheme="majorHAnsi"/>
                <w:sz w:val="20"/>
              </w:rPr>
            </w:pPr>
            <w:r w:rsidRPr="002B7A6C">
              <w:rPr>
                <w:rFonts w:asciiTheme="majorHAnsi" w:hAnsiTheme="majorHAnsi"/>
                <w:sz w:val="20"/>
              </w:rPr>
              <w:t>The faculty show is still up in the gallery by the auditorium.</w:t>
            </w:r>
          </w:p>
          <w:p w:rsidR="00D1676B" w:rsidRPr="002B7A6C" w:rsidRDefault="00504320" w:rsidP="00504320">
            <w:pPr>
              <w:spacing w:after="0"/>
              <w:rPr>
                <w:rFonts w:asciiTheme="majorHAnsi" w:hAnsiTheme="majorHAnsi"/>
                <w:b/>
                <w:sz w:val="22"/>
                <w:u w:val="single"/>
              </w:rPr>
            </w:pPr>
            <w:r w:rsidRPr="002B7A6C">
              <w:rPr>
                <w:rFonts w:asciiTheme="majorHAnsi" w:hAnsiTheme="majorHAnsi"/>
                <w:b/>
                <w:sz w:val="22"/>
                <w:u w:val="single"/>
              </w:rPr>
              <w:t>TITLE I</w:t>
            </w:r>
          </w:p>
          <w:p w:rsidR="00D1676B" w:rsidRPr="002B7A6C" w:rsidRDefault="00854BA5" w:rsidP="00854BA5">
            <w:pPr>
              <w:pStyle w:val="ListParagraph"/>
              <w:numPr>
                <w:ilvl w:val="0"/>
                <w:numId w:val="3"/>
              </w:numPr>
              <w:ind w:left="252" w:hanging="252"/>
              <w:rPr>
                <w:rFonts w:asciiTheme="majorHAnsi" w:hAnsiTheme="majorHAnsi"/>
                <w:sz w:val="20"/>
              </w:rPr>
            </w:pPr>
            <w:r w:rsidRPr="002B7A6C">
              <w:rPr>
                <w:rFonts w:asciiTheme="majorHAnsi" w:hAnsiTheme="majorHAnsi"/>
                <w:sz w:val="20"/>
              </w:rPr>
              <w:t>T</w:t>
            </w:r>
            <w:r w:rsidR="00D1676B" w:rsidRPr="002B7A6C">
              <w:rPr>
                <w:rFonts w:asciiTheme="majorHAnsi" w:hAnsiTheme="majorHAnsi"/>
                <w:sz w:val="20"/>
              </w:rPr>
              <w:t>radition continues</w:t>
            </w:r>
            <w:r w:rsidRPr="002B7A6C">
              <w:rPr>
                <w:rFonts w:asciiTheme="majorHAnsi" w:hAnsiTheme="majorHAnsi"/>
                <w:sz w:val="20"/>
              </w:rPr>
              <w:t xml:space="preserve"> as Title I </w:t>
            </w:r>
            <w:r w:rsidR="00D1676B" w:rsidRPr="002B7A6C">
              <w:rPr>
                <w:rFonts w:asciiTheme="majorHAnsi" w:hAnsiTheme="majorHAnsi"/>
                <w:sz w:val="20"/>
              </w:rPr>
              <w:t>offers pizza to families of its students on the evening of Open House.</w:t>
            </w:r>
          </w:p>
          <w:p w:rsidR="00D1676B" w:rsidRPr="002B7A6C" w:rsidRDefault="002B7A6C" w:rsidP="00854BA5">
            <w:pPr>
              <w:pStyle w:val="ListParagraph"/>
              <w:numPr>
                <w:ilvl w:val="0"/>
                <w:numId w:val="3"/>
              </w:numPr>
              <w:ind w:left="252" w:hanging="252"/>
              <w:rPr>
                <w:rFonts w:asciiTheme="majorHAnsi" w:hAnsiTheme="majorHAnsi"/>
                <w:sz w:val="20"/>
              </w:rPr>
            </w:pPr>
            <w:r>
              <w:rPr>
                <w:rFonts w:asciiTheme="majorHAnsi" w:hAnsiTheme="majorHAnsi"/>
                <w:sz w:val="20"/>
              </w:rPr>
              <w:t>Eighth grad</w:t>
            </w:r>
            <w:r w:rsidR="00854BA5" w:rsidRPr="002B7A6C">
              <w:rPr>
                <w:rFonts w:asciiTheme="majorHAnsi" w:hAnsiTheme="majorHAnsi"/>
                <w:sz w:val="20"/>
              </w:rPr>
              <w:t>e m</w:t>
            </w:r>
            <w:r w:rsidR="00D1676B" w:rsidRPr="002B7A6C">
              <w:rPr>
                <w:rFonts w:asciiTheme="majorHAnsi" w:hAnsiTheme="majorHAnsi"/>
                <w:sz w:val="20"/>
              </w:rPr>
              <w:t>ath scores for freshmen are now posted</w:t>
            </w:r>
            <w:r>
              <w:rPr>
                <w:rFonts w:asciiTheme="majorHAnsi" w:hAnsiTheme="majorHAnsi"/>
                <w:sz w:val="20"/>
              </w:rPr>
              <w:t xml:space="preserve"> on Q</w:t>
            </w:r>
            <w:r w:rsidR="00D1676B" w:rsidRPr="002B7A6C">
              <w:rPr>
                <w:rFonts w:asciiTheme="majorHAnsi" w:hAnsiTheme="majorHAnsi"/>
                <w:sz w:val="20"/>
              </w:rPr>
              <w:t xml:space="preserve">.  </w:t>
            </w:r>
            <w:r w:rsidR="00AF5D7A" w:rsidRPr="002B7A6C">
              <w:rPr>
                <w:rFonts w:asciiTheme="majorHAnsi" w:hAnsiTheme="majorHAnsi"/>
                <w:sz w:val="20"/>
              </w:rPr>
              <w:t>These scores help</w:t>
            </w:r>
            <w:r w:rsidR="00854BA5" w:rsidRPr="002B7A6C">
              <w:rPr>
                <w:rFonts w:asciiTheme="majorHAnsi" w:hAnsiTheme="majorHAnsi"/>
                <w:sz w:val="20"/>
              </w:rPr>
              <w:t xml:space="preserve"> Hellgate</w:t>
            </w:r>
            <w:r w:rsidR="00AF5D7A" w:rsidRPr="002B7A6C">
              <w:rPr>
                <w:rFonts w:asciiTheme="majorHAnsi" w:hAnsiTheme="majorHAnsi"/>
                <w:sz w:val="20"/>
              </w:rPr>
              <w:t xml:space="preserve"> determine eligibility for Ti</w:t>
            </w:r>
            <w:r w:rsidR="00854BA5" w:rsidRPr="002B7A6C">
              <w:rPr>
                <w:rFonts w:asciiTheme="majorHAnsi" w:hAnsiTheme="majorHAnsi"/>
                <w:sz w:val="20"/>
              </w:rPr>
              <w:t xml:space="preserve">tle I </w:t>
            </w:r>
            <w:r w:rsidR="009A372A">
              <w:rPr>
                <w:rFonts w:asciiTheme="majorHAnsi" w:hAnsiTheme="majorHAnsi"/>
                <w:sz w:val="20"/>
              </w:rPr>
              <w:t>classes.</w:t>
            </w:r>
          </w:p>
          <w:p w:rsidR="000B3AFF" w:rsidRPr="002B7A6C" w:rsidRDefault="00854BA5" w:rsidP="00854BA5">
            <w:pPr>
              <w:spacing w:after="0"/>
              <w:rPr>
                <w:rFonts w:asciiTheme="majorHAnsi" w:hAnsiTheme="majorHAnsi"/>
                <w:b/>
                <w:sz w:val="22"/>
                <w:u w:val="single"/>
              </w:rPr>
            </w:pPr>
            <w:r w:rsidRPr="002B7A6C">
              <w:rPr>
                <w:rFonts w:asciiTheme="majorHAnsi" w:hAnsiTheme="majorHAnsi"/>
                <w:b/>
                <w:sz w:val="22"/>
                <w:u w:val="single"/>
              </w:rPr>
              <w:t>BUSINESS DEPARTMENT</w:t>
            </w:r>
          </w:p>
          <w:p w:rsidR="002B7A6C" w:rsidRPr="002B7A6C" w:rsidRDefault="000B3AFF" w:rsidP="002B7A6C">
            <w:pPr>
              <w:pStyle w:val="ListParagraph"/>
              <w:numPr>
                <w:ilvl w:val="0"/>
                <w:numId w:val="4"/>
              </w:numPr>
              <w:ind w:left="252" w:hanging="252"/>
              <w:rPr>
                <w:rFonts w:asciiTheme="majorHAnsi" w:hAnsiTheme="majorHAnsi"/>
                <w:sz w:val="20"/>
              </w:rPr>
            </w:pPr>
            <w:r w:rsidRPr="002B7A6C">
              <w:rPr>
                <w:rFonts w:asciiTheme="majorHAnsi" w:hAnsiTheme="majorHAnsi"/>
                <w:sz w:val="20"/>
              </w:rPr>
              <w:t>The department now boasts 33</w:t>
            </w:r>
            <w:r w:rsidR="00854BA5" w:rsidRPr="002B7A6C">
              <w:rPr>
                <w:rFonts w:asciiTheme="majorHAnsi" w:hAnsiTheme="majorHAnsi"/>
                <w:sz w:val="20"/>
              </w:rPr>
              <w:t xml:space="preserve"> </w:t>
            </w:r>
            <w:r w:rsidRPr="002B7A6C">
              <w:rPr>
                <w:rFonts w:asciiTheme="majorHAnsi" w:hAnsiTheme="majorHAnsi"/>
                <w:sz w:val="20"/>
              </w:rPr>
              <w:t xml:space="preserve">community members on its Finance Academy Advisory Board.  </w:t>
            </w:r>
            <w:r w:rsidR="002B7A6C">
              <w:rPr>
                <w:rFonts w:asciiTheme="majorHAnsi" w:hAnsiTheme="majorHAnsi"/>
                <w:sz w:val="20"/>
              </w:rPr>
              <w:t>The advisory group</w:t>
            </w:r>
            <w:r w:rsidRPr="002B7A6C">
              <w:rPr>
                <w:rFonts w:asciiTheme="majorHAnsi" w:hAnsiTheme="majorHAnsi"/>
                <w:sz w:val="20"/>
              </w:rPr>
              <w:t xml:space="preserve"> will break into six committees (</w:t>
            </w:r>
            <w:r w:rsidR="00CA419E" w:rsidRPr="002B7A6C">
              <w:rPr>
                <w:rFonts w:asciiTheme="majorHAnsi" w:hAnsiTheme="majorHAnsi"/>
                <w:sz w:val="20"/>
              </w:rPr>
              <w:t>i.e.</w:t>
            </w:r>
            <w:r w:rsidRPr="002B7A6C">
              <w:rPr>
                <w:rFonts w:asciiTheme="majorHAnsi" w:hAnsiTheme="majorHAnsi"/>
                <w:sz w:val="20"/>
              </w:rPr>
              <w:t xml:space="preserve"> Job </w:t>
            </w:r>
          </w:p>
          <w:p w:rsidR="000B3AFF" w:rsidRPr="002B7A6C" w:rsidRDefault="000B3AFF" w:rsidP="002B7A6C">
            <w:pPr>
              <w:pStyle w:val="ListParagraph"/>
              <w:ind w:left="252"/>
              <w:rPr>
                <w:rFonts w:asciiTheme="majorHAnsi" w:hAnsiTheme="majorHAnsi"/>
                <w:sz w:val="20"/>
              </w:rPr>
            </w:pPr>
            <w:r w:rsidRPr="002B7A6C">
              <w:rPr>
                <w:rFonts w:asciiTheme="majorHAnsi" w:hAnsiTheme="majorHAnsi"/>
                <w:sz w:val="20"/>
              </w:rPr>
              <w:t>Shadowing Committee, Fundraising Committee) to build</w:t>
            </w:r>
            <w:r w:rsidR="002B7A6C" w:rsidRPr="002B7A6C">
              <w:rPr>
                <w:rFonts w:asciiTheme="majorHAnsi" w:hAnsiTheme="majorHAnsi"/>
                <w:sz w:val="20"/>
              </w:rPr>
              <w:t xml:space="preserve"> </w:t>
            </w:r>
            <w:r w:rsidRPr="002B7A6C">
              <w:rPr>
                <w:rFonts w:asciiTheme="majorHAnsi" w:hAnsiTheme="majorHAnsi"/>
                <w:sz w:val="20"/>
              </w:rPr>
              <w:t>our Business Academy.</w:t>
            </w:r>
          </w:p>
          <w:p w:rsidR="000B3AFF" w:rsidRPr="002B7A6C" w:rsidRDefault="000B3AFF" w:rsidP="00854BA5">
            <w:pPr>
              <w:pStyle w:val="ListParagraph"/>
              <w:numPr>
                <w:ilvl w:val="0"/>
                <w:numId w:val="4"/>
              </w:numPr>
              <w:ind w:left="252" w:hanging="252"/>
              <w:rPr>
                <w:rFonts w:asciiTheme="majorHAnsi" w:hAnsiTheme="majorHAnsi"/>
                <w:sz w:val="20"/>
              </w:rPr>
            </w:pPr>
            <w:r w:rsidRPr="002B7A6C">
              <w:rPr>
                <w:rFonts w:asciiTheme="majorHAnsi" w:hAnsiTheme="majorHAnsi"/>
                <w:sz w:val="20"/>
              </w:rPr>
              <w:t xml:space="preserve">The Business </w:t>
            </w:r>
            <w:r w:rsidR="00854BA5" w:rsidRPr="002B7A6C">
              <w:rPr>
                <w:rFonts w:asciiTheme="majorHAnsi" w:hAnsiTheme="majorHAnsi"/>
                <w:sz w:val="20"/>
              </w:rPr>
              <w:t xml:space="preserve">Department </w:t>
            </w:r>
            <w:r w:rsidRPr="002B7A6C">
              <w:rPr>
                <w:rFonts w:asciiTheme="majorHAnsi" w:hAnsiTheme="majorHAnsi"/>
                <w:sz w:val="20"/>
              </w:rPr>
              <w:t xml:space="preserve">will </w:t>
            </w:r>
            <w:r w:rsidR="00854BA5" w:rsidRPr="002B7A6C">
              <w:rPr>
                <w:rFonts w:asciiTheme="majorHAnsi" w:hAnsiTheme="majorHAnsi"/>
                <w:sz w:val="20"/>
              </w:rPr>
              <w:t>build</w:t>
            </w:r>
            <w:r w:rsidRPr="002B7A6C">
              <w:rPr>
                <w:rFonts w:asciiTheme="majorHAnsi" w:hAnsiTheme="majorHAnsi"/>
                <w:sz w:val="20"/>
              </w:rPr>
              <w:t xml:space="preserve"> new classes including Banking Practices, Personal Finance, Advanced Finance, a better articulated Accounting 3, Business Economics, Technical Writing through the English department, a Financial Algebra </w:t>
            </w:r>
            <w:r w:rsidR="00CA419E" w:rsidRPr="002B7A6C">
              <w:rPr>
                <w:rFonts w:asciiTheme="majorHAnsi" w:hAnsiTheme="majorHAnsi"/>
                <w:sz w:val="20"/>
              </w:rPr>
              <w:t>Class,</w:t>
            </w:r>
            <w:r w:rsidRPr="002B7A6C">
              <w:rPr>
                <w:rFonts w:asciiTheme="majorHAnsi" w:hAnsiTheme="majorHAnsi"/>
                <w:sz w:val="20"/>
              </w:rPr>
              <w:t xml:space="preserve"> </w:t>
            </w:r>
            <w:r w:rsidR="00854BA5" w:rsidRPr="002B7A6C">
              <w:rPr>
                <w:rFonts w:asciiTheme="majorHAnsi" w:hAnsiTheme="majorHAnsi"/>
                <w:sz w:val="20"/>
              </w:rPr>
              <w:t xml:space="preserve">and </w:t>
            </w:r>
            <w:r w:rsidRPr="002B7A6C">
              <w:rPr>
                <w:rFonts w:asciiTheme="majorHAnsi" w:hAnsiTheme="majorHAnsi"/>
                <w:sz w:val="20"/>
              </w:rPr>
              <w:t>21st Century Career Essentials.</w:t>
            </w:r>
          </w:p>
          <w:p w:rsidR="000B3AFF" w:rsidRPr="002B7A6C" w:rsidRDefault="00854BA5" w:rsidP="00854BA5">
            <w:pPr>
              <w:spacing w:after="0"/>
              <w:rPr>
                <w:rFonts w:asciiTheme="majorHAnsi" w:hAnsiTheme="majorHAnsi"/>
                <w:b/>
                <w:sz w:val="22"/>
                <w:u w:val="single"/>
              </w:rPr>
            </w:pPr>
            <w:r w:rsidRPr="002B7A6C">
              <w:rPr>
                <w:rFonts w:asciiTheme="majorHAnsi" w:hAnsiTheme="majorHAnsi"/>
                <w:b/>
                <w:sz w:val="22"/>
                <w:u w:val="single"/>
              </w:rPr>
              <w:lastRenderedPageBreak/>
              <w:t>LIBRARY</w:t>
            </w:r>
          </w:p>
          <w:p w:rsidR="000B3AFF" w:rsidRPr="002B7A6C" w:rsidRDefault="00854BA5" w:rsidP="00854BA5">
            <w:pPr>
              <w:pStyle w:val="ListParagraph"/>
              <w:numPr>
                <w:ilvl w:val="0"/>
                <w:numId w:val="5"/>
              </w:numPr>
              <w:ind w:left="252" w:hanging="270"/>
              <w:rPr>
                <w:rFonts w:asciiTheme="majorHAnsi" w:hAnsiTheme="majorHAnsi"/>
                <w:sz w:val="20"/>
              </w:rPr>
            </w:pPr>
            <w:r w:rsidRPr="002B7A6C">
              <w:rPr>
                <w:rFonts w:asciiTheme="majorHAnsi" w:hAnsiTheme="majorHAnsi"/>
                <w:sz w:val="20"/>
              </w:rPr>
              <w:t>For better tracking, materials processed through C</w:t>
            </w:r>
            <w:r w:rsidR="000B3AFF" w:rsidRPr="002B7A6C">
              <w:rPr>
                <w:rFonts w:asciiTheme="majorHAnsi" w:hAnsiTheme="majorHAnsi"/>
                <w:sz w:val="20"/>
              </w:rPr>
              <w:t>entral Processing will be channeled through the department chairpersons.</w:t>
            </w:r>
          </w:p>
          <w:p w:rsidR="000B3AFF" w:rsidRPr="002B7A6C" w:rsidRDefault="00854BA5" w:rsidP="00854BA5">
            <w:pPr>
              <w:pStyle w:val="ListParagraph"/>
              <w:numPr>
                <w:ilvl w:val="0"/>
                <w:numId w:val="5"/>
              </w:numPr>
              <w:ind w:left="252" w:hanging="270"/>
              <w:rPr>
                <w:rFonts w:asciiTheme="majorHAnsi" w:hAnsiTheme="majorHAnsi"/>
                <w:sz w:val="20"/>
              </w:rPr>
            </w:pPr>
            <w:r w:rsidRPr="002B7A6C">
              <w:rPr>
                <w:rFonts w:asciiTheme="majorHAnsi" w:hAnsiTheme="majorHAnsi"/>
                <w:sz w:val="20"/>
              </w:rPr>
              <w:t xml:space="preserve">Missoula’s </w:t>
            </w:r>
            <w:r w:rsidR="000B3AFF" w:rsidRPr="002B7A6C">
              <w:rPr>
                <w:rFonts w:asciiTheme="majorHAnsi" w:hAnsiTheme="majorHAnsi"/>
                <w:sz w:val="20"/>
              </w:rPr>
              <w:t>Big Read for October still has book</w:t>
            </w:r>
            <w:r w:rsidRPr="002B7A6C">
              <w:rPr>
                <w:rFonts w:asciiTheme="majorHAnsi" w:hAnsiTheme="majorHAnsi"/>
                <w:sz w:val="20"/>
              </w:rPr>
              <w:t>s</w:t>
            </w:r>
            <w:r w:rsidR="000B3AFF" w:rsidRPr="002B7A6C">
              <w:rPr>
                <w:rFonts w:asciiTheme="majorHAnsi" w:hAnsiTheme="majorHAnsi"/>
                <w:sz w:val="20"/>
              </w:rPr>
              <w:t xml:space="preserve"> available</w:t>
            </w:r>
            <w:r w:rsidRPr="002B7A6C">
              <w:rPr>
                <w:rFonts w:asciiTheme="majorHAnsi" w:hAnsiTheme="majorHAnsi"/>
                <w:sz w:val="20"/>
              </w:rPr>
              <w:t xml:space="preserve"> in Hellgate’s Library</w:t>
            </w:r>
            <w:r w:rsidR="000B3AFF" w:rsidRPr="002B7A6C">
              <w:rPr>
                <w:rFonts w:asciiTheme="majorHAnsi" w:hAnsiTheme="majorHAnsi"/>
                <w:sz w:val="20"/>
              </w:rPr>
              <w:t xml:space="preserve">.  </w:t>
            </w:r>
          </w:p>
          <w:p w:rsidR="000B3AFF" w:rsidRPr="002B7A6C" w:rsidRDefault="00854BA5" w:rsidP="00854BA5">
            <w:pPr>
              <w:spacing w:after="0"/>
              <w:rPr>
                <w:rFonts w:asciiTheme="majorHAnsi" w:hAnsiTheme="majorHAnsi"/>
                <w:b/>
                <w:sz w:val="22"/>
                <w:u w:val="single"/>
              </w:rPr>
            </w:pPr>
            <w:r w:rsidRPr="002B7A6C">
              <w:rPr>
                <w:rFonts w:asciiTheme="majorHAnsi" w:hAnsiTheme="majorHAnsi"/>
                <w:b/>
                <w:sz w:val="22"/>
                <w:u w:val="single"/>
              </w:rPr>
              <w:t>ENGLISH</w:t>
            </w:r>
          </w:p>
          <w:p w:rsidR="0075765C" w:rsidRPr="002B7A6C" w:rsidRDefault="00854BA5" w:rsidP="00854BA5">
            <w:pPr>
              <w:pStyle w:val="ListParagraph"/>
              <w:numPr>
                <w:ilvl w:val="0"/>
                <w:numId w:val="6"/>
              </w:numPr>
              <w:ind w:left="252" w:hanging="270"/>
              <w:rPr>
                <w:rFonts w:asciiTheme="majorHAnsi" w:hAnsiTheme="majorHAnsi"/>
                <w:sz w:val="20"/>
              </w:rPr>
            </w:pPr>
            <w:r w:rsidRPr="002B7A6C">
              <w:rPr>
                <w:rFonts w:asciiTheme="majorHAnsi" w:hAnsiTheme="majorHAnsi"/>
                <w:sz w:val="20"/>
              </w:rPr>
              <w:t xml:space="preserve">The department suggests that the </w:t>
            </w:r>
            <w:r w:rsidR="0075765C" w:rsidRPr="002B7A6C">
              <w:rPr>
                <w:rFonts w:asciiTheme="majorHAnsi" w:hAnsiTheme="majorHAnsi"/>
                <w:sz w:val="20"/>
              </w:rPr>
              <w:t>ODR (Office Disciplinary Form) needs some work to make it easier to submit</w:t>
            </w:r>
            <w:r w:rsidRPr="002B7A6C">
              <w:rPr>
                <w:rFonts w:asciiTheme="majorHAnsi" w:hAnsiTheme="majorHAnsi"/>
                <w:sz w:val="20"/>
              </w:rPr>
              <w:t xml:space="preserve"> online</w:t>
            </w:r>
            <w:r w:rsidR="0075765C" w:rsidRPr="002B7A6C">
              <w:rPr>
                <w:rFonts w:asciiTheme="majorHAnsi" w:hAnsiTheme="majorHAnsi"/>
                <w:sz w:val="20"/>
              </w:rPr>
              <w:t xml:space="preserve">.  </w:t>
            </w:r>
          </w:p>
          <w:p w:rsidR="0075765C" w:rsidRPr="002B7A6C" w:rsidRDefault="00854BA5" w:rsidP="00854BA5">
            <w:pPr>
              <w:spacing w:after="0"/>
              <w:rPr>
                <w:rFonts w:asciiTheme="majorHAnsi" w:hAnsiTheme="majorHAnsi"/>
                <w:b/>
                <w:sz w:val="22"/>
                <w:u w:val="single"/>
              </w:rPr>
            </w:pPr>
            <w:r w:rsidRPr="002B7A6C">
              <w:rPr>
                <w:rFonts w:asciiTheme="majorHAnsi" w:hAnsiTheme="majorHAnsi"/>
                <w:b/>
                <w:sz w:val="22"/>
                <w:u w:val="single"/>
              </w:rPr>
              <w:t>MUSIC</w:t>
            </w:r>
          </w:p>
          <w:p w:rsidR="00DD7E05" w:rsidRPr="002B7A6C" w:rsidRDefault="00DD7E05" w:rsidP="00854BA5">
            <w:pPr>
              <w:pStyle w:val="ListParagraph"/>
              <w:numPr>
                <w:ilvl w:val="0"/>
                <w:numId w:val="6"/>
              </w:numPr>
              <w:ind w:left="252" w:hanging="252"/>
              <w:rPr>
                <w:rFonts w:asciiTheme="majorHAnsi" w:hAnsiTheme="majorHAnsi"/>
                <w:sz w:val="20"/>
              </w:rPr>
            </w:pPr>
            <w:r w:rsidRPr="002B7A6C">
              <w:rPr>
                <w:rFonts w:asciiTheme="majorHAnsi" w:hAnsiTheme="majorHAnsi"/>
                <w:sz w:val="20"/>
              </w:rPr>
              <w:t xml:space="preserve">MCPS hosts the Montana Music Educators’ Convention next week.  Over 300 students will come for All-State evaluation.  Some classrooms, teachers already notified, will be used next Wednesday night.  Over the MEA Teacher Convention Days, the gymnasiums and music rooms will be busy with top musicians from </w:t>
            </w:r>
            <w:r w:rsidR="00854BA5" w:rsidRPr="002B7A6C">
              <w:rPr>
                <w:rFonts w:asciiTheme="majorHAnsi" w:hAnsiTheme="majorHAnsi"/>
                <w:sz w:val="20"/>
              </w:rPr>
              <w:t>around the state.</w:t>
            </w:r>
          </w:p>
          <w:p w:rsidR="00854BA5" w:rsidRPr="002B7A6C" w:rsidRDefault="00854BA5" w:rsidP="00854BA5">
            <w:pPr>
              <w:pStyle w:val="ListParagraph"/>
              <w:ind w:left="252"/>
              <w:rPr>
                <w:rFonts w:asciiTheme="majorHAnsi" w:hAnsiTheme="majorHAnsi"/>
                <w:sz w:val="20"/>
              </w:rPr>
            </w:pPr>
          </w:p>
          <w:p w:rsidR="00854BA5" w:rsidRPr="002B7A6C" w:rsidRDefault="00854BA5" w:rsidP="00854BA5">
            <w:pPr>
              <w:pStyle w:val="ListParagraph"/>
              <w:ind w:left="0"/>
              <w:rPr>
                <w:rFonts w:asciiTheme="majorHAnsi" w:hAnsiTheme="majorHAnsi"/>
                <w:b/>
                <w:sz w:val="22"/>
                <w:u w:val="single"/>
              </w:rPr>
            </w:pPr>
            <w:r w:rsidRPr="002B7A6C">
              <w:rPr>
                <w:rFonts w:asciiTheme="majorHAnsi" w:hAnsiTheme="majorHAnsi"/>
                <w:b/>
                <w:sz w:val="22"/>
                <w:u w:val="single"/>
              </w:rPr>
              <w:t>SOCIAL STUDIES</w:t>
            </w:r>
          </w:p>
          <w:p w:rsidR="00C45EDD" w:rsidRPr="002B7A6C" w:rsidRDefault="00DD7E05" w:rsidP="00854BA5">
            <w:pPr>
              <w:pStyle w:val="ListParagraph"/>
              <w:numPr>
                <w:ilvl w:val="0"/>
                <w:numId w:val="6"/>
              </w:numPr>
              <w:ind w:left="252" w:hanging="252"/>
              <w:rPr>
                <w:rFonts w:asciiTheme="majorHAnsi" w:hAnsiTheme="majorHAnsi"/>
                <w:sz w:val="20"/>
              </w:rPr>
            </w:pPr>
            <w:r w:rsidRPr="002B7A6C">
              <w:rPr>
                <w:rFonts w:asciiTheme="majorHAnsi" w:hAnsiTheme="majorHAnsi"/>
                <w:sz w:val="20"/>
              </w:rPr>
              <w:t xml:space="preserve">Students from Big Sky and Sentinel will </w:t>
            </w:r>
            <w:r w:rsidR="00854BA5" w:rsidRPr="002B7A6C">
              <w:rPr>
                <w:rFonts w:asciiTheme="majorHAnsi" w:hAnsiTheme="majorHAnsi"/>
                <w:sz w:val="20"/>
              </w:rPr>
              <w:t>join Hellgate World History-English block classes at a presentation fro</w:t>
            </w:r>
            <w:r w:rsidRPr="002B7A6C">
              <w:rPr>
                <w:rFonts w:asciiTheme="majorHAnsi" w:hAnsiTheme="majorHAnsi"/>
                <w:sz w:val="20"/>
              </w:rPr>
              <w:t xml:space="preserve">m the Lost Boys of Uganda.  Students may not </w:t>
            </w:r>
            <w:r w:rsidR="00854BA5" w:rsidRPr="002B7A6C">
              <w:rPr>
                <w:rFonts w:asciiTheme="majorHAnsi" w:hAnsiTheme="majorHAnsi"/>
                <w:sz w:val="20"/>
              </w:rPr>
              <w:t>enter</w:t>
            </w:r>
            <w:r w:rsidRPr="002B7A6C">
              <w:rPr>
                <w:rFonts w:asciiTheme="majorHAnsi" w:hAnsiTheme="majorHAnsi"/>
                <w:sz w:val="20"/>
              </w:rPr>
              <w:t xml:space="preserve"> after the presentation begins</w:t>
            </w:r>
            <w:r w:rsidR="00854BA5" w:rsidRPr="002B7A6C">
              <w:rPr>
                <w:rFonts w:asciiTheme="majorHAnsi" w:hAnsiTheme="majorHAnsi"/>
                <w:sz w:val="20"/>
              </w:rPr>
              <w:t>.</w:t>
            </w:r>
            <w:r w:rsidRPr="002B7A6C">
              <w:rPr>
                <w:rFonts w:asciiTheme="majorHAnsi" w:hAnsiTheme="majorHAnsi"/>
                <w:sz w:val="20"/>
              </w:rPr>
              <w:t xml:space="preserve">  Expect </w:t>
            </w:r>
            <w:r w:rsidR="00854BA5" w:rsidRPr="002B7A6C">
              <w:rPr>
                <w:rFonts w:asciiTheme="majorHAnsi" w:hAnsiTheme="majorHAnsi"/>
                <w:sz w:val="20"/>
              </w:rPr>
              <w:t xml:space="preserve">sophomores to seek signatures on </w:t>
            </w:r>
            <w:r w:rsidRPr="002B7A6C">
              <w:rPr>
                <w:rFonts w:asciiTheme="majorHAnsi" w:hAnsiTheme="majorHAnsi"/>
                <w:sz w:val="20"/>
              </w:rPr>
              <w:t>Prearranged Absence forms.</w:t>
            </w:r>
          </w:p>
        </w:tc>
      </w:tr>
      <w:tr w:rsidR="00C45EDD" w:rsidRPr="002B7A6C" w:rsidTr="00CA419E">
        <w:tc>
          <w:tcPr>
            <w:tcW w:w="2125" w:type="dxa"/>
          </w:tcPr>
          <w:p w:rsidR="00C45EDD" w:rsidRPr="002B7A6C" w:rsidRDefault="00C45EDD" w:rsidP="007E0AF7">
            <w:pPr>
              <w:pStyle w:val="ListParagraph"/>
              <w:ind w:left="0"/>
              <w:rPr>
                <w:rFonts w:asciiTheme="majorHAnsi" w:hAnsiTheme="majorHAnsi"/>
              </w:rPr>
            </w:pPr>
            <w:r w:rsidRPr="002B7A6C">
              <w:rPr>
                <w:rFonts w:asciiTheme="majorHAnsi" w:hAnsiTheme="majorHAnsi"/>
              </w:rPr>
              <w:lastRenderedPageBreak/>
              <w:t>Course guide changes/additions</w:t>
            </w:r>
          </w:p>
        </w:tc>
        <w:tc>
          <w:tcPr>
            <w:tcW w:w="8243" w:type="dxa"/>
          </w:tcPr>
          <w:p w:rsidR="00AF7C7E" w:rsidRPr="002B7A6C" w:rsidRDefault="00DD7E05" w:rsidP="007E0AF7">
            <w:pPr>
              <w:rPr>
                <w:rFonts w:asciiTheme="majorHAnsi" w:hAnsiTheme="majorHAnsi"/>
                <w:sz w:val="20"/>
              </w:rPr>
            </w:pPr>
            <w:r w:rsidRPr="002B7A6C">
              <w:rPr>
                <w:rFonts w:asciiTheme="majorHAnsi" w:hAnsiTheme="majorHAnsi"/>
                <w:sz w:val="20"/>
              </w:rPr>
              <w:t xml:space="preserve">Changes </w:t>
            </w:r>
            <w:r w:rsidR="00854BA5" w:rsidRPr="002B7A6C">
              <w:rPr>
                <w:rFonts w:asciiTheme="majorHAnsi" w:hAnsiTheme="majorHAnsi"/>
                <w:sz w:val="20"/>
              </w:rPr>
              <w:t xml:space="preserve">to the </w:t>
            </w:r>
            <w:r w:rsidR="00AF7C7E" w:rsidRPr="002B7A6C">
              <w:rPr>
                <w:rFonts w:asciiTheme="majorHAnsi" w:hAnsiTheme="majorHAnsi"/>
                <w:sz w:val="20"/>
              </w:rPr>
              <w:t xml:space="preserve">Course Guide </w:t>
            </w:r>
            <w:r w:rsidR="00854BA5" w:rsidRPr="002B7A6C">
              <w:rPr>
                <w:rFonts w:asciiTheme="majorHAnsi" w:hAnsiTheme="majorHAnsi"/>
                <w:sz w:val="20"/>
              </w:rPr>
              <w:t>document must be made</w:t>
            </w:r>
            <w:r w:rsidRPr="002B7A6C">
              <w:rPr>
                <w:rFonts w:asciiTheme="majorHAnsi" w:hAnsiTheme="majorHAnsi"/>
                <w:sz w:val="20"/>
              </w:rPr>
              <w:t xml:space="preserve"> by Wednesday before MEA Convention. </w:t>
            </w:r>
            <w:r w:rsidR="00AF7C7E" w:rsidRPr="002B7A6C">
              <w:rPr>
                <w:rFonts w:asciiTheme="majorHAnsi" w:hAnsiTheme="majorHAnsi"/>
                <w:sz w:val="20"/>
              </w:rPr>
              <w:t xml:space="preserve">Department Chairs asked that the Course Guide list only the classes that are actually taught at Hellgate. </w:t>
            </w:r>
          </w:p>
          <w:p w:rsidR="00DD7E05" w:rsidRPr="002B7A6C" w:rsidRDefault="00F3715E" w:rsidP="007E0AF7">
            <w:pPr>
              <w:rPr>
                <w:rFonts w:asciiTheme="majorHAnsi" w:hAnsiTheme="majorHAnsi"/>
                <w:sz w:val="20"/>
              </w:rPr>
            </w:pPr>
            <w:r>
              <w:rPr>
                <w:rFonts w:asciiTheme="majorHAnsi" w:hAnsiTheme="majorHAnsi"/>
                <w:sz w:val="20"/>
              </w:rPr>
              <w:t xml:space="preserve"> Principal will</w:t>
            </w:r>
            <w:r w:rsidR="00DD7E05" w:rsidRPr="002B7A6C">
              <w:rPr>
                <w:rFonts w:asciiTheme="majorHAnsi" w:hAnsiTheme="majorHAnsi"/>
                <w:sz w:val="20"/>
              </w:rPr>
              <w:t xml:space="preserve"> recommend that the entire, edited document </w:t>
            </w:r>
            <w:r w:rsidR="00AF7C7E" w:rsidRPr="002B7A6C">
              <w:rPr>
                <w:rFonts w:asciiTheme="majorHAnsi" w:hAnsiTheme="majorHAnsi"/>
                <w:sz w:val="20"/>
              </w:rPr>
              <w:t>be</w:t>
            </w:r>
            <w:r w:rsidR="00DD7E05" w:rsidRPr="002B7A6C">
              <w:rPr>
                <w:rFonts w:asciiTheme="majorHAnsi" w:hAnsiTheme="majorHAnsi"/>
                <w:sz w:val="20"/>
              </w:rPr>
              <w:t xml:space="preserve"> available for a second review</w:t>
            </w:r>
            <w:r w:rsidR="00AF7C7E" w:rsidRPr="002B7A6C">
              <w:rPr>
                <w:rFonts w:asciiTheme="majorHAnsi" w:hAnsiTheme="majorHAnsi"/>
                <w:sz w:val="20"/>
              </w:rPr>
              <w:t xml:space="preserve"> prior to printing and distribution</w:t>
            </w:r>
            <w:r w:rsidR="00DD7E05" w:rsidRPr="002B7A6C">
              <w:rPr>
                <w:rFonts w:asciiTheme="majorHAnsi" w:hAnsiTheme="majorHAnsi"/>
                <w:sz w:val="20"/>
              </w:rPr>
              <w:t xml:space="preserve">.  </w:t>
            </w:r>
          </w:p>
          <w:p w:rsidR="00F74FC0" w:rsidRPr="002B7A6C" w:rsidRDefault="00DD7E05" w:rsidP="007E0AF7">
            <w:pPr>
              <w:rPr>
                <w:rFonts w:asciiTheme="majorHAnsi" w:hAnsiTheme="majorHAnsi"/>
                <w:sz w:val="20"/>
              </w:rPr>
            </w:pPr>
            <w:r w:rsidRPr="002B7A6C">
              <w:rPr>
                <w:rFonts w:asciiTheme="majorHAnsi" w:hAnsiTheme="majorHAnsi"/>
                <w:sz w:val="20"/>
              </w:rPr>
              <w:t xml:space="preserve">With </w:t>
            </w:r>
            <w:r w:rsidR="00854BA5" w:rsidRPr="002B7A6C">
              <w:rPr>
                <w:rFonts w:asciiTheme="majorHAnsi" w:hAnsiTheme="majorHAnsi"/>
                <w:sz w:val="20"/>
              </w:rPr>
              <w:t xml:space="preserve">the </w:t>
            </w:r>
            <w:r w:rsidR="00AF7C7E" w:rsidRPr="002B7A6C">
              <w:rPr>
                <w:rFonts w:asciiTheme="majorHAnsi" w:hAnsiTheme="majorHAnsi"/>
                <w:sz w:val="20"/>
              </w:rPr>
              <w:t xml:space="preserve">currently </w:t>
            </w:r>
            <w:r w:rsidR="00854BA5" w:rsidRPr="002B7A6C">
              <w:rPr>
                <w:rFonts w:asciiTheme="majorHAnsi" w:hAnsiTheme="majorHAnsi"/>
                <w:sz w:val="20"/>
              </w:rPr>
              <w:t xml:space="preserve">emerging </w:t>
            </w:r>
            <w:r w:rsidRPr="002B7A6C">
              <w:rPr>
                <w:rFonts w:asciiTheme="majorHAnsi" w:hAnsiTheme="majorHAnsi"/>
                <w:sz w:val="20"/>
              </w:rPr>
              <w:t xml:space="preserve">curriculum model, </w:t>
            </w:r>
            <w:r w:rsidR="00AF7C7E" w:rsidRPr="002B7A6C">
              <w:rPr>
                <w:rFonts w:asciiTheme="majorHAnsi" w:hAnsiTheme="majorHAnsi"/>
                <w:sz w:val="20"/>
              </w:rPr>
              <w:t>teachers</w:t>
            </w:r>
            <w:r w:rsidRPr="002B7A6C">
              <w:rPr>
                <w:rFonts w:asciiTheme="majorHAnsi" w:hAnsiTheme="majorHAnsi"/>
                <w:sz w:val="20"/>
              </w:rPr>
              <w:t xml:space="preserve"> </w:t>
            </w:r>
            <w:r w:rsidR="00AF7C7E" w:rsidRPr="002B7A6C">
              <w:rPr>
                <w:rFonts w:asciiTheme="majorHAnsi" w:hAnsiTheme="majorHAnsi"/>
                <w:sz w:val="20"/>
              </w:rPr>
              <w:t>will no longer have</w:t>
            </w:r>
            <w:r w:rsidRPr="002B7A6C">
              <w:rPr>
                <w:rFonts w:asciiTheme="majorHAnsi" w:hAnsiTheme="majorHAnsi"/>
                <w:sz w:val="20"/>
              </w:rPr>
              <w:t xml:space="preserve"> to wait five years to review</w:t>
            </w:r>
            <w:r w:rsidR="00AF7C7E" w:rsidRPr="002B7A6C">
              <w:rPr>
                <w:rFonts w:asciiTheme="majorHAnsi" w:hAnsiTheme="majorHAnsi"/>
                <w:sz w:val="20"/>
              </w:rPr>
              <w:t>/</w:t>
            </w:r>
            <w:r w:rsidRPr="002B7A6C">
              <w:rPr>
                <w:rFonts w:asciiTheme="majorHAnsi" w:hAnsiTheme="majorHAnsi"/>
                <w:sz w:val="20"/>
              </w:rPr>
              <w:t xml:space="preserve">modify classes.  The process </w:t>
            </w:r>
            <w:r w:rsidR="00AF7C7E" w:rsidRPr="002B7A6C">
              <w:rPr>
                <w:rFonts w:asciiTheme="majorHAnsi" w:hAnsiTheme="majorHAnsi"/>
                <w:sz w:val="20"/>
              </w:rPr>
              <w:t>makes possible continuing change.</w:t>
            </w:r>
          </w:p>
        </w:tc>
      </w:tr>
      <w:tr w:rsidR="00C45EDD" w:rsidRPr="002B7A6C" w:rsidTr="00CA419E">
        <w:tc>
          <w:tcPr>
            <w:tcW w:w="2125" w:type="dxa"/>
          </w:tcPr>
          <w:p w:rsidR="00C45EDD" w:rsidRPr="002B7A6C" w:rsidRDefault="00C45EDD" w:rsidP="007E0AF7">
            <w:pPr>
              <w:rPr>
                <w:rFonts w:asciiTheme="majorHAnsi" w:hAnsiTheme="majorHAnsi"/>
              </w:rPr>
            </w:pPr>
            <w:r w:rsidRPr="002B7A6C">
              <w:rPr>
                <w:rFonts w:asciiTheme="majorHAnsi" w:hAnsiTheme="majorHAnsi"/>
              </w:rPr>
              <w:t>PLC Work during September &amp; October.</w:t>
            </w:r>
          </w:p>
        </w:tc>
        <w:tc>
          <w:tcPr>
            <w:tcW w:w="8243" w:type="dxa"/>
          </w:tcPr>
          <w:p w:rsidR="00C45EDD" w:rsidRPr="002B7A6C" w:rsidRDefault="00F3715E" w:rsidP="007E0AF7">
            <w:pPr>
              <w:rPr>
                <w:rFonts w:asciiTheme="majorHAnsi" w:hAnsiTheme="majorHAnsi"/>
                <w:sz w:val="20"/>
              </w:rPr>
            </w:pPr>
            <w:r>
              <w:rPr>
                <w:rFonts w:asciiTheme="majorHAnsi" w:hAnsiTheme="majorHAnsi"/>
                <w:sz w:val="20"/>
              </w:rPr>
              <w:t>Principal</w:t>
            </w:r>
            <w:r w:rsidR="00B23481" w:rsidRPr="002B7A6C">
              <w:rPr>
                <w:rFonts w:asciiTheme="majorHAnsi" w:hAnsiTheme="majorHAnsi"/>
                <w:sz w:val="20"/>
              </w:rPr>
              <w:t xml:space="preserve"> wants each department to have a global view of what all other departments are doing in their </w:t>
            </w:r>
            <w:r w:rsidR="00B23481" w:rsidRPr="002B7A6C">
              <w:rPr>
                <w:rFonts w:asciiTheme="majorHAnsi" w:hAnsiTheme="majorHAnsi"/>
                <w:b/>
                <w:sz w:val="22"/>
              </w:rPr>
              <w:t>PLCs.</w:t>
            </w:r>
            <w:r w:rsidR="00B23481" w:rsidRPr="002B7A6C">
              <w:rPr>
                <w:rFonts w:asciiTheme="majorHAnsi" w:hAnsiTheme="majorHAnsi"/>
                <w:sz w:val="22"/>
              </w:rPr>
              <w:t xml:space="preserve">  </w:t>
            </w:r>
          </w:p>
          <w:p w:rsidR="00B23481" w:rsidRPr="002B7A6C" w:rsidRDefault="00854BA5" w:rsidP="007E0AF7">
            <w:pPr>
              <w:rPr>
                <w:rFonts w:asciiTheme="majorHAnsi" w:hAnsiTheme="majorHAnsi"/>
                <w:sz w:val="20"/>
              </w:rPr>
            </w:pPr>
            <w:r w:rsidRPr="002B7A6C">
              <w:rPr>
                <w:rFonts w:asciiTheme="majorHAnsi" w:hAnsiTheme="majorHAnsi"/>
                <w:b/>
                <w:sz w:val="22"/>
              </w:rPr>
              <w:t>SOCIAL STUDIES</w:t>
            </w:r>
            <w:r w:rsidRPr="002B7A6C">
              <w:rPr>
                <w:rFonts w:asciiTheme="majorHAnsi" w:hAnsiTheme="majorHAnsi"/>
                <w:sz w:val="22"/>
              </w:rPr>
              <w:t xml:space="preserve"> </w:t>
            </w:r>
            <w:r w:rsidR="00CA419E" w:rsidRPr="002B7A6C">
              <w:rPr>
                <w:rFonts w:asciiTheme="majorHAnsi" w:hAnsiTheme="majorHAnsi"/>
                <w:b/>
                <w:sz w:val="22"/>
              </w:rPr>
              <w:t>PLCs</w:t>
            </w:r>
            <w:r w:rsidR="00CA419E" w:rsidRPr="002B7A6C">
              <w:rPr>
                <w:rFonts w:asciiTheme="majorHAnsi" w:hAnsiTheme="majorHAnsi"/>
                <w:sz w:val="22"/>
              </w:rPr>
              <w:t xml:space="preserve"> work</w:t>
            </w:r>
            <w:r w:rsidR="00AF7C7E" w:rsidRPr="002B7A6C">
              <w:rPr>
                <w:rFonts w:asciiTheme="majorHAnsi" w:hAnsiTheme="majorHAnsi"/>
                <w:sz w:val="20"/>
              </w:rPr>
              <w:t xml:space="preserve"> </w:t>
            </w:r>
            <w:r w:rsidR="00B23481" w:rsidRPr="002B7A6C">
              <w:rPr>
                <w:rFonts w:asciiTheme="majorHAnsi" w:hAnsiTheme="majorHAnsi"/>
                <w:sz w:val="20"/>
              </w:rPr>
              <w:t>on team-building and lower</w:t>
            </w:r>
            <w:r w:rsidR="00AF7C7E" w:rsidRPr="002B7A6C">
              <w:rPr>
                <w:rFonts w:asciiTheme="majorHAnsi" w:hAnsiTheme="majorHAnsi"/>
                <w:sz w:val="20"/>
              </w:rPr>
              <w:t>ing</w:t>
            </w:r>
            <w:r w:rsidR="00B23481" w:rsidRPr="002B7A6C">
              <w:rPr>
                <w:rFonts w:asciiTheme="majorHAnsi" w:hAnsiTheme="majorHAnsi"/>
                <w:sz w:val="20"/>
              </w:rPr>
              <w:t xml:space="preserve"> </w:t>
            </w:r>
            <w:r w:rsidRPr="002B7A6C">
              <w:rPr>
                <w:rFonts w:asciiTheme="majorHAnsi" w:hAnsiTheme="majorHAnsi"/>
                <w:sz w:val="20"/>
              </w:rPr>
              <w:t xml:space="preserve">student </w:t>
            </w:r>
            <w:r w:rsidR="00B23481" w:rsidRPr="002B7A6C">
              <w:rPr>
                <w:rFonts w:asciiTheme="majorHAnsi" w:hAnsiTheme="majorHAnsi"/>
                <w:sz w:val="20"/>
              </w:rPr>
              <w:t xml:space="preserve">failure rates. </w:t>
            </w:r>
            <w:r w:rsidR="00AF7C7E" w:rsidRPr="002B7A6C">
              <w:rPr>
                <w:rFonts w:asciiTheme="majorHAnsi" w:hAnsiTheme="majorHAnsi"/>
                <w:sz w:val="20"/>
              </w:rPr>
              <w:t xml:space="preserve">U.S. </w:t>
            </w:r>
            <w:r w:rsidR="00B23481" w:rsidRPr="002B7A6C">
              <w:rPr>
                <w:rFonts w:asciiTheme="majorHAnsi" w:hAnsiTheme="majorHAnsi"/>
                <w:sz w:val="20"/>
              </w:rPr>
              <w:t xml:space="preserve"> History teachers </w:t>
            </w:r>
            <w:r w:rsidR="00AF7C7E" w:rsidRPr="002B7A6C">
              <w:rPr>
                <w:rFonts w:asciiTheme="majorHAnsi" w:hAnsiTheme="majorHAnsi"/>
                <w:sz w:val="20"/>
              </w:rPr>
              <w:t>collaborate</w:t>
            </w:r>
            <w:r w:rsidR="00B23481" w:rsidRPr="002B7A6C">
              <w:rPr>
                <w:rFonts w:asciiTheme="majorHAnsi" w:hAnsiTheme="majorHAnsi"/>
                <w:sz w:val="20"/>
              </w:rPr>
              <w:t xml:space="preserve"> on scope and sequence</w:t>
            </w:r>
            <w:r w:rsidR="00AF7C7E" w:rsidRPr="002B7A6C">
              <w:rPr>
                <w:rFonts w:asciiTheme="majorHAnsi" w:hAnsiTheme="majorHAnsi"/>
                <w:sz w:val="20"/>
              </w:rPr>
              <w:t>s</w:t>
            </w:r>
            <w:r w:rsidR="00B23481" w:rsidRPr="002B7A6C">
              <w:rPr>
                <w:rFonts w:asciiTheme="majorHAnsi" w:hAnsiTheme="majorHAnsi"/>
                <w:sz w:val="20"/>
              </w:rPr>
              <w:t>.</w:t>
            </w:r>
            <w:r w:rsidR="00AF7C7E" w:rsidRPr="002B7A6C">
              <w:rPr>
                <w:rFonts w:asciiTheme="majorHAnsi" w:hAnsiTheme="majorHAnsi"/>
                <w:sz w:val="20"/>
              </w:rPr>
              <w:t xml:space="preserve">  The World History-Honors English block collaboration on daily activities.</w:t>
            </w:r>
          </w:p>
          <w:p w:rsidR="00AF7C7E" w:rsidRPr="002B7A6C" w:rsidRDefault="00CA419E" w:rsidP="00652A8C">
            <w:pPr>
              <w:rPr>
                <w:rFonts w:asciiTheme="majorHAnsi" w:hAnsiTheme="majorHAnsi"/>
                <w:sz w:val="20"/>
              </w:rPr>
            </w:pPr>
            <w:r w:rsidRPr="002B7A6C">
              <w:rPr>
                <w:rFonts w:asciiTheme="majorHAnsi" w:hAnsiTheme="majorHAnsi"/>
                <w:b/>
                <w:sz w:val="22"/>
              </w:rPr>
              <w:t>ESL</w:t>
            </w:r>
            <w:r w:rsidRPr="002B7A6C">
              <w:rPr>
                <w:rFonts w:asciiTheme="majorHAnsi" w:hAnsiTheme="majorHAnsi"/>
                <w:sz w:val="20"/>
              </w:rPr>
              <w:t xml:space="preserve"> </w:t>
            </w:r>
            <w:r w:rsidRPr="002B7A6C">
              <w:rPr>
                <w:rFonts w:asciiTheme="majorHAnsi" w:hAnsiTheme="majorHAnsi"/>
                <w:b/>
                <w:sz w:val="22"/>
              </w:rPr>
              <w:t>PLC</w:t>
            </w:r>
            <w:r w:rsidR="00B23481" w:rsidRPr="002B7A6C">
              <w:rPr>
                <w:rFonts w:asciiTheme="majorHAnsi" w:hAnsiTheme="majorHAnsi"/>
                <w:sz w:val="20"/>
              </w:rPr>
              <w:t xml:space="preserve"> </w:t>
            </w:r>
            <w:r w:rsidR="009A372A">
              <w:rPr>
                <w:rFonts w:asciiTheme="majorHAnsi" w:hAnsiTheme="majorHAnsi"/>
                <w:sz w:val="20"/>
              </w:rPr>
              <w:t xml:space="preserve">is </w:t>
            </w:r>
            <w:r w:rsidR="00B23481" w:rsidRPr="002B7A6C">
              <w:rPr>
                <w:rFonts w:asciiTheme="majorHAnsi" w:hAnsiTheme="majorHAnsi"/>
                <w:sz w:val="20"/>
              </w:rPr>
              <w:t>work</w:t>
            </w:r>
            <w:r w:rsidR="009A372A">
              <w:rPr>
                <w:rFonts w:asciiTheme="majorHAnsi" w:hAnsiTheme="majorHAnsi"/>
                <w:sz w:val="20"/>
              </w:rPr>
              <w:t>ing with administration to set up annual meetings with teachers of ELL student</w:t>
            </w:r>
            <w:r w:rsidR="00B23481" w:rsidRPr="002B7A6C">
              <w:rPr>
                <w:rFonts w:asciiTheme="majorHAnsi" w:hAnsiTheme="majorHAnsi"/>
                <w:sz w:val="20"/>
              </w:rPr>
              <w:t xml:space="preserve"> to better meet needs o</w:t>
            </w:r>
            <w:r w:rsidR="00AF7C7E" w:rsidRPr="002B7A6C">
              <w:rPr>
                <w:rFonts w:asciiTheme="majorHAnsi" w:hAnsiTheme="majorHAnsi"/>
                <w:sz w:val="20"/>
              </w:rPr>
              <w:t>f individual student</w:t>
            </w:r>
            <w:r w:rsidR="009A372A">
              <w:rPr>
                <w:rFonts w:asciiTheme="majorHAnsi" w:hAnsiTheme="majorHAnsi"/>
                <w:sz w:val="20"/>
              </w:rPr>
              <w:t xml:space="preserve">, These meetings will be modeled after the a 504 </w:t>
            </w:r>
            <w:r w:rsidR="00AF7C7E" w:rsidRPr="002B7A6C">
              <w:rPr>
                <w:rFonts w:asciiTheme="majorHAnsi" w:hAnsiTheme="majorHAnsi"/>
                <w:sz w:val="20"/>
              </w:rPr>
              <w:t>model.</w:t>
            </w:r>
          </w:p>
          <w:p w:rsidR="00AF7C7E" w:rsidRPr="002B7A6C" w:rsidRDefault="002B7A6C" w:rsidP="00652A8C">
            <w:pPr>
              <w:rPr>
                <w:rFonts w:asciiTheme="majorHAnsi" w:hAnsiTheme="majorHAnsi"/>
                <w:sz w:val="20"/>
              </w:rPr>
            </w:pPr>
            <w:r w:rsidRPr="002B7A6C">
              <w:rPr>
                <w:rFonts w:asciiTheme="majorHAnsi" w:hAnsiTheme="majorHAnsi"/>
                <w:b/>
                <w:sz w:val="22"/>
              </w:rPr>
              <w:t>FAMILY AND CONSUMER SCIENCES PLC</w:t>
            </w:r>
            <w:r w:rsidRPr="002B7A6C">
              <w:rPr>
                <w:rFonts w:asciiTheme="majorHAnsi" w:hAnsiTheme="majorHAnsi"/>
                <w:sz w:val="22"/>
              </w:rPr>
              <w:t xml:space="preserve"> </w:t>
            </w:r>
            <w:r w:rsidR="00B23481" w:rsidRPr="002B7A6C">
              <w:rPr>
                <w:rFonts w:asciiTheme="majorHAnsi" w:hAnsiTheme="majorHAnsi"/>
                <w:sz w:val="20"/>
              </w:rPr>
              <w:t>work</w:t>
            </w:r>
            <w:r w:rsidR="00AF7C7E" w:rsidRPr="002B7A6C">
              <w:rPr>
                <w:rFonts w:asciiTheme="majorHAnsi" w:hAnsiTheme="majorHAnsi"/>
                <w:sz w:val="20"/>
              </w:rPr>
              <w:t>s</w:t>
            </w:r>
            <w:r w:rsidR="00B23481" w:rsidRPr="002B7A6C">
              <w:rPr>
                <w:rFonts w:asciiTheme="majorHAnsi" w:hAnsiTheme="majorHAnsi"/>
                <w:sz w:val="20"/>
              </w:rPr>
              <w:t xml:space="preserve"> on development of</w:t>
            </w:r>
            <w:r w:rsidR="00652A8C" w:rsidRPr="002B7A6C">
              <w:rPr>
                <w:rFonts w:asciiTheme="majorHAnsi" w:hAnsiTheme="majorHAnsi"/>
                <w:sz w:val="20"/>
              </w:rPr>
              <w:t xml:space="preserve"> Career Pathway</w:t>
            </w:r>
            <w:r w:rsidR="00B23481" w:rsidRPr="002B7A6C">
              <w:rPr>
                <w:rFonts w:asciiTheme="majorHAnsi" w:hAnsiTheme="majorHAnsi"/>
                <w:sz w:val="20"/>
              </w:rPr>
              <w:t xml:space="preserve"> units and </w:t>
            </w:r>
            <w:r w:rsidR="00AF7C7E" w:rsidRPr="002B7A6C">
              <w:rPr>
                <w:rFonts w:asciiTheme="majorHAnsi" w:hAnsiTheme="majorHAnsi"/>
                <w:sz w:val="20"/>
              </w:rPr>
              <w:t xml:space="preserve">a </w:t>
            </w:r>
            <w:r w:rsidR="00B23481" w:rsidRPr="002B7A6C">
              <w:rPr>
                <w:rFonts w:asciiTheme="majorHAnsi" w:hAnsiTheme="majorHAnsi"/>
                <w:sz w:val="20"/>
              </w:rPr>
              <w:t xml:space="preserve">Moodle.  </w:t>
            </w:r>
          </w:p>
          <w:p w:rsidR="00AF7C7E" w:rsidRPr="002B7A6C" w:rsidRDefault="00AF7C7E" w:rsidP="00652A8C">
            <w:pPr>
              <w:rPr>
                <w:rFonts w:asciiTheme="majorHAnsi" w:hAnsiTheme="majorHAnsi"/>
                <w:sz w:val="20"/>
              </w:rPr>
            </w:pPr>
            <w:r w:rsidRPr="002B7A6C">
              <w:rPr>
                <w:rFonts w:asciiTheme="majorHAnsi" w:hAnsiTheme="majorHAnsi"/>
                <w:b/>
                <w:sz w:val="22"/>
                <w:szCs w:val="22"/>
              </w:rPr>
              <w:t>ART PLC</w:t>
            </w:r>
            <w:r w:rsidRPr="002B7A6C">
              <w:rPr>
                <w:rFonts w:asciiTheme="majorHAnsi" w:hAnsiTheme="majorHAnsi"/>
                <w:sz w:val="22"/>
              </w:rPr>
              <w:t xml:space="preserve"> </w:t>
            </w:r>
            <w:r w:rsidR="00B23481" w:rsidRPr="002B7A6C">
              <w:rPr>
                <w:rFonts w:asciiTheme="majorHAnsi" w:hAnsiTheme="majorHAnsi"/>
                <w:sz w:val="20"/>
              </w:rPr>
              <w:t xml:space="preserve">got the Art Gallery operating and is looking at essential elements of </w:t>
            </w:r>
            <w:r w:rsidR="009A372A">
              <w:rPr>
                <w:rFonts w:asciiTheme="majorHAnsi" w:hAnsiTheme="majorHAnsi"/>
                <w:sz w:val="20"/>
              </w:rPr>
              <w:t>Introduction to Art</w:t>
            </w:r>
            <w:r w:rsidR="00B23481" w:rsidRPr="002B7A6C">
              <w:rPr>
                <w:rFonts w:asciiTheme="majorHAnsi" w:hAnsiTheme="majorHAnsi"/>
                <w:sz w:val="20"/>
              </w:rPr>
              <w:t>, common curriculum</w:t>
            </w:r>
            <w:r w:rsidR="009A372A">
              <w:rPr>
                <w:rFonts w:asciiTheme="majorHAnsi" w:hAnsiTheme="majorHAnsi"/>
                <w:sz w:val="20"/>
              </w:rPr>
              <w:t xml:space="preserve"> by semester</w:t>
            </w:r>
            <w:r w:rsidR="00B23481" w:rsidRPr="002B7A6C">
              <w:rPr>
                <w:rFonts w:asciiTheme="majorHAnsi" w:hAnsiTheme="majorHAnsi"/>
                <w:sz w:val="20"/>
              </w:rPr>
              <w:t xml:space="preserve">.  </w:t>
            </w:r>
          </w:p>
          <w:p w:rsidR="00AF7C7E" w:rsidRPr="002B7A6C" w:rsidRDefault="00AF7C7E" w:rsidP="00652A8C">
            <w:pPr>
              <w:rPr>
                <w:rFonts w:asciiTheme="majorHAnsi" w:hAnsiTheme="majorHAnsi"/>
                <w:sz w:val="20"/>
              </w:rPr>
            </w:pPr>
            <w:r w:rsidRPr="002B7A6C">
              <w:rPr>
                <w:rFonts w:asciiTheme="majorHAnsi" w:hAnsiTheme="majorHAnsi"/>
                <w:b/>
                <w:sz w:val="20"/>
              </w:rPr>
              <w:t>BUSINESS</w:t>
            </w:r>
            <w:r w:rsidRPr="002B7A6C">
              <w:rPr>
                <w:rFonts w:asciiTheme="majorHAnsi" w:hAnsiTheme="majorHAnsi"/>
                <w:b/>
                <w:sz w:val="22"/>
              </w:rPr>
              <w:t xml:space="preserve"> PLC</w:t>
            </w:r>
            <w:r w:rsidRPr="002B7A6C">
              <w:rPr>
                <w:rFonts w:asciiTheme="majorHAnsi" w:hAnsiTheme="majorHAnsi"/>
                <w:sz w:val="22"/>
              </w:rPr>
              <w:t xml:space="preserve"> </w:t>
            </w:r>
            <w:r w:rsidR="00652A8C" w:rsidRPr="002B7A6C">
              <w:rPr>
                <w:rFonts w:asciiTheme="majorHAnsi" w:hAnsiTheme="majorHAnsi"/>
                <w:sz w:val="20"/>
              </w:rPr>
              <w:t xml:space="preserve">works on the Business Academy and Career Pathways.  The department seeks to offer dual credits and is jumping through the legal hoops. </w:t>
            </w:r>
          </w:p>
          <w:p w:rsidR="00AF7C7E" w:rsidRPr="002B7A6C" w:rsidRDefault="00AF7C7E" w:rsidP="00652A8C">
            <w:pPr>
              <w:rPr>
                <w:rFonts w:asciiTheme="majorHAnsi" w:hAnsiTheme="majorHAnsi"/>
                <w:sz w:val="20"/>
              </w:rPr>
            </w:pPr>
            <w:r w:rsidRPr="002B7A6C">
              <w:rPr>
                <w:rFonts w:asciiTheme="majorHAnsi" w:hAnsiTheme="majorHAnsi"/>
                <w:b/>
                <w:sz w:val="22"/>
              </w:rPr>
              <w:t>TITLE I</w:t>
            </w:r>
            <w:r w:rsidRPr="002B7A6C">
              <w:rPr>
                <w:rFonts w:asciiTheme="majorHAnsi" w:hAnsiTheme="majorHAnsi"/>
                <w:b/>
              </w:rPr>
              <w:t xml:space="preserve"> PLC</w:t>
            </w:r>
            <w:r w:rsidRPr="002B7A6C">
              <w:rPr>
                <w:rFonts w:asciiTheme="majorHAnsi" w:hAnsiTheme="majorHAnsi"/>
                <w:sz w:val="22"/>
              </w:rPr>
              <w:t xml:space="preserve"> </w:t>
            </w:r>
            <w:r w:rsidR="00652A8C" w:rsidRPr="002B7A6C">
              <w:rPr>
                <w:rFonts w:asciiTheme="majorHAnsi" w:hAnsiTheme="majorHAnsi"/>
                <w:sz w:val="20"/>
              </w:rPr>
              <w:t>work</w:t>
            </w:r>
            <w:r w:rsidRPr="002B7A6C">
              <w:rPr>
                <w:rFonts w:asciiTheme="majorHAnsi" w:hAnsiTheme="majorHAnsi"/>
                <w:sz w:val="20"/>
              </w:rPr>
              <w:t>s</w:t>
            </w:r>
            <w:r w:rsidR="00652A8C" w:rsidRPr="002B7A6C">
              <w:rPr>
                <w:rFonts w:asciiTheme="majorHAnsi" w:hAnsiTheme="majorHAnsi"/>
                <w:sz w:val="20"/>
              </w:rPr>
              <w:t xml:space="preserve"> on streamlining placement to better serve students.  </w:t>
            </w:r>
            <w:r w:rsidRPr="002B7A6C">
              <w:rPr>
                <w:rFonts w:asciiTheme="majorHAnsi" w:hAnsiTheme="majorHAnsi"/>
                <w:sz w:val="20"/>
              </w:rPr>
              <w:t>The g</w:t>
            </w:r>
            <w:r w:rsidR="00652A8C" w:rsidRPr="002B7A6C">
              <w:rPr>
                <w:rFonts w:asciiTheme="majorHAnsi" w:hAnsiTheme="majorHAnsi"/>
                <w:sz w:val="20"/>
              </w:rPr>
              <w:t>oal</w:t>
            </w:r>
            <w:r w:rsidRPr="002B7A6C">
              <w:rPr>
                <w:rFonts w:asciiTheme="majorHAnsi" w:hAnsiTheme="majorHAnsi"/>
                <w:sz w:val="20"/>
              </w:rPr>
              <w:t xml:space="preserve"> is</w:t>
            </w:r>
            <w:r w:rsidR="00652A8C" w:rsidRPr="002B7A6C">
              <w:rPr>
                <w:rFonts w:asciiTheme="majorHAnsi" w:hAnsiTheme="majorHAnsi"/>
                <w:sz w:val="20"/>
              </w:rPr>
              <w:t xml:space="preserve"> to </w:t>
            </w:r>
            <w:proofErr w:type="gramStart"/>
            <w:r w:rsidR="00652A8C" w:rsidRPr="002B7A6C">
              <w:rPr>
                <w:rFonts w:asciiTheme="majorHAnsi" w:hAnsiTheme="majorHAnsi"/>
                <w:sz w:val="20"/>
              </w:rPr>
              <w:t>raise</w:t>
            </w:r>
            <w:proofErr w:type="gramEnd"/>
            <w:r w:rsidR="00652A8C" w:rsidRPr="002B7A6C">
              <w:rPr>
                <w:rFonts w:asciiTheme="majorHAnsi" w:hAnsiTheme="majorHAnsi"/>
                <w:sz w:val="20"/>
              </w:rPr>
              <w:t xml:space="preserve"> each student’s reading level two years</w:t>
            </w:r>
            <w:r w:rsidR="009A372A">
              <w:rPr>
                <w:rFonts w:asciiTheme="majorHAnsi" w:hAnsiTheme="majorHAnsi"/>
                <w:sz w:val="20"/>
              </w:rPr>
              <w:t xml:space="preserve"> in one year’s time</w:t>
            </w:r>
            <w:r w:rsidR="00652A8C" w:rsidRPr="002B7A6C">
              <w:rPr>
                <w:rFonts w:asciiTheme="majorHAnsi" w:hAnsiTheme="majorHAnsi"/>
                <w:sz w:val="20"/>
                <w:szCs w:val="20"/>
              </w:rPr>
              <w:t>.</w:t>
            </w:r>
            <w:r w:rsidRPr="002B7A6C">
              <w:rPr>
                <w:rFonts w:asciiTheme="majorHAnsi" w:hAnsiTheme="majorHAnsi"/>
                <w:sz w:val="20"/>
                <w:szCs w:val="20"/>
              </w:rPr>
              <w:t xml:space="preserve"> </w:t>
            </w:r>
            <w:r w:rsidR="00652A8C" w:rsidRPr="002B7A6C">
              <w:rPr>
                <w:rFonts w:asciiTheme="majorHAnsi" w:hAnsiTheme="majorHAnsi"/>
                <w:sz w:val="20"/>
                <w:szCs w:val="20"/>
              </w:rPr>
              <w:t>Credit Recovery</w:t>
            </w:r>
            <w:r w:rsidRPr="002B7A6C">
              <w:rPr>
                <w:rFonts w:asciiTheme="majorHAnsi" w:hAnsiTheme="majorHAnsi"/>
                <w:sz w:val="20"/>
                <w:szCs w:val="20"/>
              </w:rPr>
              <w:t xml:space="preserve"> works to improve student</w:t>
            </w:r>
            <w:r w:rsidR="00652A8C" w:rsidRPr="002B7A6C">
              <w:rPr>
                <w:rFonts w:asciiTheme="majorHAnsi" w:hAnsiTheme="majorHAnsi"/>
                <w:sz w:val="20"/>
                <w:szCs w:val="20"/>
              </w:rPr>
              <w:t xml:space="preserve"> completion rates.</w:t>
            </w:r>
            <w:r w:rsidR="00652A8C" w:rsidRPr="002B7A6C">
              <w:rPr>
                <w:rFonts w:asciiTheme="majorHAnsi" w:hAnsiTheme="majorHAnsi"/>
                <w:sz w:val="20"/>
              </w:rPr>
              <w:t xml:space="preserve"> </w:t>
            </w:r>
          </w:p>
          <w:p w:rsidR="00AF7C7E" w:rsidRPr="002B7A6C" w:rsidRDefault="009A372A" w:rsidP="00652A8C">
            <w:pPr>
              <w:rPr>
                <w:rFonts w:asciiTheme="majorHAnsi" w:hAnsiTheme="majorHAnsi"/>
                <w:sz w:val="20"/>
              </w:rPr>
            </w:pPr>
            <w:r>
              <w:rPr>
                <w:rFonts w:asciiTheme="majorHAnsi" w:hAnsiTheme="majorHAnsi"/>
                <w:b/>
                <w:sz w:val="22"/>
                <w:szCs w:val="22"/>
              </w:rPr>
              <w:lastRenderedPageBreak/>
              <w:t xml:space="preserve">WORLD </w:t>
            </w:r>
            <w:r w:rsidR="001E0E3B" w:rsidRPr="002B7A6C">
              <w:rPr>
                <w:rFonts w:asciiTheme="majorHAnsi" w:hAnsiTheme="majorHAnsi"/>
                <w:b/>
                <w:sz w:val="22"/>
                <w:szCs w:val="22"/>
              </w:rPr>
              <w:t>LANGUAGE DEPARTMENT</w:t>
            </w:r>
            <w:r w:rsidR="001E0E3B" w:rsidRPr="002B7A6C">
              <w:rPr>
                <w:rFonts w:asciiTheme="majorHAnsi" w:hAnsiTheme="majorHAnsi"/>
                <w:sz w:val="22"/>
                <w:szCs w:val="22"/>
              </w:rPr>
              <w:t xml:space="preserve"> </w:t>
            </w:r>
            <w:r w:rsidR="00AF7C7E" w:rsidRPr="002B7A6C">
              <w:rPr>
                <w:rFonts w:asciiTheme="majorHAnsi" w:hAnsiTheme="majorHAnsi"/>
                <w:b/>
                <w:sz w:val="22"/>
                <w:szCs w:val="22"/>
              </w:rPr>
              <w:t>PLC</w:t>
            </w:r>
            <w:r w:rsidR="001E0E3B" w:rsidRPr="002B7A6C">
              <w:rPr>
                <w:rFonts w:asciiTheme="majorHAnsi" w:hAnsiTheme="majorHAnsi"/>
                <w:b/>
                <w:sz w:val="22"/>
                <w:szCs w:val="22"/>
              </w:rPr>
              <w:t>s</w:t>
            </w:r>
            <w:r w:rsidR="00AF7C7E" w:rsidRPr="002B7A6C">
              <w:rPr>
                <w:rFonts w:asciiTheme="majorHAnsi" w:hAnsiTheme="majorHAnsi"/>
                <w:sz w:val="22"/>
              </w:rPr>
              <w:t xml:space="preserve"> </w:t>
            </w:r>
            <w:r w:rsidR="001E0E3B" w:rsidRPr="002B7A6C">
              <w:rPr>
                <w:rFonts w:asciiTheme="majorHAnsi" w:hAnsiTheme="majorHAnsi"/>
                <w:sz w:val="20"/>
              </w:rPr>
              <w:t>work</w:t>
            </w:r>
            <w:r w:rsidR="00652A8C" w:rsidRPr="002B7A6C">
              <w:rPr>
                <w:rFonts w:asciiTheme="majorHAnsi" w:hAnsiTheme="majorHAnsi"/>
                <w:sz w:val="20"/>
              </w:rPr>
              <w:t xml:space="preserve"> to achieve common assessment and to strengthen languages </w:t>
            </w:r>
            <w:r w:rsidR="001E0E3B" w:rsidRPr="002B7A6C">
              <w:rPr>
                <w:rFonts w:asciiTheme="majorHAnsi" w:hAnsiTheme="majorHAnsi"/>
                <w:sz w:val="20"/>
              </w:rPr>
              <w:t>across</w:t>
            </w:r>
            <w:r w:rsidR="00652A8C" w:rsidRPr="002B7A6C">
              <w:rPr>
                <w:rFonts w:asciiTheme="majorHAnsi" w:hAnsiTheme="majorHAnsi"/>
                <w:sz w:val="20"/>
              </w:rPr>
              <w:t xml:space="preserve"> the district.  </w:t>
            </w:r>
            <w:r w:rsidR="001E0E3B" w:rsidRPr="002B7A6C">
              <w:rPr>
                <w:rFonts w:asciiTheme="majorHAnsi" w:hAnsiTheme="majorHAnsi"/>
                <w:sz w:val="20"/>
              </w:rPr>
              <w:t>Hellgate is the</w:t>
            </w:r>
            <w:r w:rsidR="00652A8C" w:rsidRPr="002B7A6C">
              <w:rPr>
                <w:rFonts w:asciiTheme="majorHAnsi" w:hAnsiTheme="majorHAnsi"/>
                <w:sz w:val="20"/>
              </w:rPr>
              <w:t xml:space="preserve"> only school in the state </w:t>
            </w:r>
            <w:r w:rsidR="001E0E3B" w:rsidRPr="002B7A6C">
              <w:rPr>
                <w:rFonts w:asciiTheme="majorHAnsi" w:hAnsiTheme="majorHAnsi"/>
                <w:sz w:val="20"/>
              </w:rPr>
              <w:t>to offer</w:t>
            </w:r>
            <w:r w:rsidR="00652A8C" w:rsidRPr="002B7A6C">
              <w:rPr>
                <w:rFonts w:asciiTheme="majorHAnsi" w:hAnsiTheme="majorHAnsi"/>
                <w:sz w:val="20"/>
              </w:rPr>
              <w:t xml:space="preserve"> six languages!  The department believes that foreign language should be required.  Hellgate’s fourth year students have been invited to participate in the UM’s Culture Week in the spring.  </w:t>
            </w:r>
          </w:p>
          <w:p w:rsidR="00652A8C" w:rsidRPr="002B7A6C" w:rsidRDefault="001E0E3B" w:rsidP="00652A8C">
            <w:pPr>
              <w:rPr>
                <w:rFonts w:asciiTheme="majorHAnsi" w:hAnsiTheme="majorHAnsi"/>
                <w:sz w:val="20"/>
              </w:rPr>
            </w:pPr>
            <w:r w:rsidRPr="002B7A6C">
              <w:rPr>
                <w:rFonts w:asciiTheme="majorHAnsi" w:hAnsiTheme="majorHAnsi"/>
                <w:b/>
                <w:sz w:val="22"/>
              </w:rPr>
              <w:t>MATH DEPARTMENT</w:t>
            </w:r>
            <w:r w:rsidRPr="002B7A6C">
              <w:rPr>
                <w:rFonts w:asciiTheme="majorHAnsi" w:hAnsiTheme="majorHAnsi"/>
                <w:sz w:val="22"/>
              </w:rPr>
              <w:t xml:space="preserve"> </w:t>
            </w:r>
            <w:r w:rsidR="00CA419E" w:rsidRPr="002B7A6C">
              <w:rPr>
                <w:rFonts w:asciiTheme="majorHAnsi" w:hAnsiTheme="majorHAnsi"/>
                <w:b/>
                <w:sz w:val="22"/>
              </w:rPr>
              <w:t xml:space="preserve">PLCs </w:t>
            </w:r>
            <w:r w:rsidR="00CA419E" w:rsidRPr="002B7A6C">
              <w:rPr>
                <w:rFonts w:asciiTheme="majorHAnsi" w:hAnsiTheme="majorHAnsi"/>
                <w:sz w:val="22"/>
              </w:rPr>
              <w:t>have</w:t>
            </w:r>
            <w:r w:rsidRPr="002B7A6C">
              <w:rPr>
                <w:rFonts w:asciiTheme="majorHAnsi" w:hAnsiTheme="majorHAnsi"/>
                <w:sz w:val="20"/>
              </w:rPr>
              <w:t xml:space="preserve"> developed an RTI-type class to help students who perform far below the Algebra I level.  </w:t>
            </w:r>
            <w:r w:rsidR="00652A8C" w:rsidRPr="002B7A6C">
              <w:rPr>
                <w:rFonts w:asciiTheme="majorHAnsi" w:hAnsiTheme="majorHAnsi"/>
                <w:sz w:val="20"/>
              </w:rPr>
              <w:t xml:space="preserve">Algebra 1 teachers work to align with Common Core and common assessment.  They </w:t>
            </w:r>
            <w:r w:rsidRPr="002B7A6C">
              <w:rPr>
                <w:rFonts w:asciiTheme="majorHAnsi" w:hAnsiTheme="majorHAnsi"/>
                <w:sz w:val="20"/>
              </w:rPr>
              <w:t>recruited</w:t>
            </w:r>
            <w:r w:rsidR="00652A8C" w:rsidRPr="002B7A6C">
              <w:rPr>
                <w:rFonts w:asciiTheme="majorHAnsi" w:hAnsiTheme="majorHAnsi"/>
                <w:sz w:val="20"/>
              </w:rPr>
              <w:t xml:space="preserve"> upperclassmen to help younger student</w:t>
            </w:r>
            <w:r w:rsidRPr="002B7A6C">
              <w:rPr>
                <w:rFonts w:asciiTheme="majorHAnsi" w:hAnsiTheme="majorHAnsi"/>
                <w:sz w:val="20"/>
              </w:rPr>
              <w:t>s</w:t>
            </w:r>
            <w:r w:rsidR="00652A8C" w:rsidRPr="002B7A6C">
              <w:rPr>
                <w:rFonts w:asciiTheme="majorHAnsi" w:hAnsiTheme="majorHAnsi"/>
                <w:sz w:val="20"/>
              </w:rPr>
              <w:t xml:space="preserve"> with skill development.</w:t>
            </w:r>
          </w:p>
          <w:p w:rsidR="00AF7C7E" w:rsidRPr="002B7A6C" w:rsidRDefault="001E0E3B" w:rsidP="00652A8C">
            <w:pPr>
              <w:rPr>
                <w:rFonts w:asciiTheme="majorHAnsi" w:hAnsiTheme="majorHAnsi"/>
                <w:sz w:val="20"/>
              </w:rPr>
            </w:pPr>
            <w:r w:rsidRPr="002B7A6C">
              <w:rPr>
                <w:rFonts w:asciiTheme="majorHAnsi" w:hAnsiTheme="majorHAnsi"/>
                <w:b/>
                <w:sz w:val="22"/>
              </w:rPr>
              <w:t>HEALTH ENHANCEMENT</w:t>
            </w:r>
            <w:r w:rsidRPr="002B7A6C">
              <w:rPr>
                <w:rFonts w:asciiTheme="majorHAnsi" w:hAnsiTheme="majorHAnsi"/>
                <w:sz w:val="22"/>
              </w:rPr>
              <w:t xml:space="preserve"> </w:t>
            </w:r>
            <w:r w:rsidR="00AF7C7E" w:rsidRPr="002B7A6C">
              <w:rPr>
                <w:rFonts w:asciiTheme="majorHAnsi" w:hAnsiTheme="majorHAnsi"/>
                <w:b/>
                <w:sz w:val="22"/>
              </w:rPr>
              <w:t>PLC</w:t>
            </w:r>
            <w:r w:rsidR="00AF7C7E" w:rsidRPr="002B7A6C">
              <w:rPr>
                <w:rFonts w:asciiTheme="majorHAnsi" w:hAnsiTheme="majorHAnsi"/>
                <w:sz w:val="22"/>
              </w:rPr>
              <w:t xml:space="preserve"> </w:t>
            </w:r>
            <w:r w:rsidR="00652A8C" w:rsidRPr="002B7A6C">
              <w:rPr>
                <w:rFonts w:asciiTheme="majorHAnsi" w:hAnsiTheme="majorHAnsi"/>
                <w:sz w:val="20"/>
              </w:rPr>
              <w:t>is doing fitness challenges, all teacher</w:t>
            </w:r>
            <w:r w:rsidRPr="002B7A6C">
              <w:rPr>
                <w:rFonts w:asciiTheme="majorHAnsi" w:hAnsiTheme="majorHAnsi"/>
                <w:sz w:val="20"/>
              </w:rPr>
              <w:t>s and students</w:t>
            </w:r>
            <w:r w:rsidR="00652A8C" w:rsidRPr="002B7A6C">
              <w:rPr>
                <w:rFonts w:asciiTheme="majorHAnsi" w:hAnsiTheme="majorHAnsi"/>
                <w:sz w:val="20"/>
              </w:rPr>
              <w:t xml:space="preserve"> participating.  </w:t>
            </w:r>
            <w:r w:rsidRPr="002B7A6C">
              <w:rPr>
                <w:rFonts w:asciiTheme="majorHAnsi" w:hAnsiTheme="majorHAnsi"/>
                <w:sz w:val="20"/>
              </w:rPr>
              <w:t>Students and classes</w:t>
            </w:r>
            <w:r w:rsidR="00652A8C" w:rsidRPr="002B7A6C">
              <w:rPr>
                <w:rFonts w:asciiTheme="majorHAnsi" w:hAnsiTheme="majorHAnsi"/>
                <w:sz w:val="20"/>
              </w:rPr>
              <w:t xml:space="preserve"> compare individual and class </w:t>
            </w:r>
            <w:r w:rsidRPr="002B7A6C">
              <w:rPr>
                <w:rFonts w:asciiTheme="majorHAnsi" w:hAnsiTheme="majorHAnsi"/>
                <w:sz w:val="20"/>
              </w:rPr>
              <w:t xml:space="preserve">data to measure improvement.  Classes compete with performance improvement totals. </w:t>
            </w:r>
            <w:r w:rsidR="00652A8C" w:rsidRPr="002B7A6C">
              <w:rPr>
                <w:rFonts w:asciiTheme="majorHAnsi" w:hAnsiTheme="majorHAnsi"/>
                <w:sz w:val="20"/>
              </w:rPr>
              <w:t xml:space="preserve"> </w:t>
            </w:r>
          </w:p>
          <w:p w:rsidR="00AF7C7E" w:rsidRPr="002B7A6C" w:rsidRDefault="001E0E3B" w:rsidP="00652A8C">
            <w:pPr>
              <w:rPr>
                <w:rFonts w:asciiTheme="majorHAnsi" w:hAnsiTheme="majorHAnsi"/>
                <w:sz w:val="20"/>
              </w:rPr>
            </w:pPr>
            <w:r w:rsidRPr="002B7A6C">
              <w:rPr>
                <w:rFonts w:asciiTheme="majorHAnsi" w:hAnsiTheme="majorHAnsi"/>
                <w:b/>
                <w:sz w:val="22"/>
              </w:rPr>
              <w:t>SPECIAL EDUCATION</w:t>
            </w:r>
            <w:r w:rsidRPr="002B7A6C">
              <w:rPr>
                <w:rFonts w:asciiTheme="majorHAnsi" w:hAnsiTheme="majorHAnsi"/>
                <w:sz w:val="22"/>
              </w:rPr>
              <w:t xml:space="preserve"> </w:t>
            </w:r>
            <w:r w:rsidR="00AF7C7E" w:rsidRPr="002B7A6C">
              <w:rPr>
                <w:rFonts w:asciiTheme="majorHAnsi" w:hAnsiTheme="majorHAnsi"/>
                <w:b/>
                <w:sz w:val="22"/>
              </w:rPr>
              <w:t>PLC</w:t>
            </w:r>
            <w:r w:rsidR="00AF7C7E" w:rsidRPr="002B7A6C">
              <w:rPr>
                <w:rFonts w:asciiTheme="majorHAnsi" w:hAnsiTheme="majorHAnsi"/>
                <w:sz w:val="22"/>
              </w:rPr>
              <w:t xml:space="preserve"> </w:t>
            </w:r>
            <w:r w:rsidRPr="002B7A6C">
              <w:rPr>
                <w:rFonts w:asciiTheme="majorHAnsi" w:hAnsiTheme="majorHAnsi"/>
                <w:sz w:val="20"/>
              </w:rPr>
              <w:t>hopes to improve all student</w:t>
            </w:r>
            <w:r w:rsidR="00652A8C" w:rsidRPr="002B7A6C">
              <w:rPr>
                <w:rFonts w:asciiTheme="majorHAnsi" w:hAnsiTheme="majorHAnsi"/>
                <w:sz w:val="20"/>
              </w:rPr>
              <w:t xml:space="preserve"> scores, so they initiate student-teacher meetings to share information about student progress.  </w:t>
            </w:r>
          </w:p>
          <w:p w:rsidR="00AF7C7E" w:rsidRPr="002B7A6C" w:rsidRDefault="001E0E3B" w:rsidP="00652A8C">
            <w:pPr>
              <w:rPr>
                <w:rFonts w:asciiTheme="majorHAnsi" w:hAnsiTheme="majorHAnsi"/>
                <w:sz w:val="20"/>
              </w:rPr>
            </w:pPr>
            <w:r w:rsidRPr="002B7A6C">
              <w:rPr>
                <w:rFonts w:asciiTheme="majorHAnsi" w:hAnsiTheme="majorHAnsi"/>
                <w:b/>
                <w:sz w:val="22"/>
              </w:rPr>
              <w:t xml:space="preserve">LIBRARY </w:t>
            </w:r>
            <w:r w:rsidR="00AF7C7E" w:rsidRPr="002B7A6C">
              <w:rPr>
                <w:rFonts w:asciiTheme="majorHAnsi" w:hAnsiTheme="majorHAnsi"/>
                <w:b/>
                <w:sz w:val="22"/>
              </w:rPr>
              <w:t>PLC</w:t>
            </w:r>
            <w:r w:rsidR="00AF7C7E" w:rsidRPr="002B7A6C">
              <w:rPr>
                <w:rFonts w:asciiTheme="majorHAnsi" w:hAnsiTheme="majorHAnsi"/>
                <w:sz w:val="22"/>
              </w:rPr>
              <w:t xml:space="preserve"> </w:t>
            </w:r>
            <w:r w:rsidRPr="002B7A6C">
              <w:rPr>
                <w:rFonts w:asciiTheme="majorHAnsi" w:hAnsiTheme="majorHAnsi"/>
                <w:sz w:val="20"/>
              </w:rPr>
              <w:t xml:space="preserve">works with </w:t>
            </w:r>
            <w:r w:rsidR="007B67C7" w:rsidRPr="002B7A6C">
              <w:rPr>
                <w:rFonts w:asciiTheme="majorHAnsi" w:hAnsiTheme="majorHAnsi"/>
                <w:sz w:val="20"/>
              </w:rPr>
              <w:t>district librar</w:t>
            </w:r>
            <w:r w:rsidR="006E643F" w:rsidRPr="002B7A6C">
              <w:rPr>
                <w:rFonts w:asciiTheme="majorHAnsi" w:hAnsiTheme="majorHAnsi"/>
                <w:sz w:val="20"/>
              </w:rPr>
              <w:t xml:space="preserve">ians to </w:t>
            </w:r>
            <w:r w:rsidRPr="002B7A6C">
              <w:rPr>
                <w:rFonts w:asciiTheme="majorHAnsi" w:hAnsiTheme="majorHAnsi"/>
                <w:sz w:val="20"/>
              </w:rPr>
              <w:t>refine</w:t>
            </w:r>
            <w:r w:rsidR="006E643F" w:rsidRPr="002B7A6C">
              <w:rPr>
                <w:rFonts w:asciiTheme="majorHAnsi" w:hAnsiTheme="majorHAnsi"/>
                <w:sz w:val="20"/>
              </w:rPr>
              <w:t xml:space="preserve"> Academic Hone</w:t>
            </w:r>
            <w:r w:rsidR="007B67C7" w:rsidRPr="002B7A6C">
              <w:rPr>
                <w:rFonts w:asciiTheme="majorHAnsi" w:hAnsiTheme="majorHAnsi"/>
                <w:sz w:val="20"/>
              </w:rPr>
              <w:t xml:space="preserve">sty Policies and to better track the use of our databases.  </w:t>
            </w:r>
            <w:r w:rsidRPr="002B7A6C">
              <w:rPr>
                <w:rFonts w:asciiTheme="majorHAnsi" w:hAnsiTheme="majorHAnsi"/>
                <w:sz w:val="20"/>
              </w:rPr>
              <w:t>Librarians</w:t>
            </w:r>
            <w:r w:rsidR="007B67C7" w:rsidRPr="002B7A6C">
              <w:rPr>
                <w:rFonts w:asciiTheme="majorHAnsi" w:hAnsiTheme="majorHAnsi"/>
                <w:sz w:val="20"/>
              </w:rPr>
              <w:t xml:space="preserve"> will attend department meetings to </w:t>
            </w:r>
            <w:r w:rsidR="006E643F" w:rsidRPr="002B7A6C">
              <w:rPr>
                <w:rFonts w:asciiTheme="majorHAnsi" w:hAnsiTheme="majorHAnsi"/>
                <w:sz w:val="20"/>
              </w:rPr>
              <w:t xml:space="preserve">inform staffers about </w:t>
            </w:r>
            <w:r w:rsidRPr="002B7A6C">
              <w:rPr>
                <w:rFonts w:asciiTheme="majorHAnsi" w:hAnsiTheme="majorHAnsi"/>
                <w:sz w:val="20"/>
              </w:rPr>
              <w:t xml:space="preserve">MCPS </w:t>
            </w:r>
            <w:r w:rsidR="006E643F" w:rsidRPr="002B7A6C">
              <w:rPr>
                <w:rFonts w:asciiTheme="majorHAnsi" w:hAnsiTheme="majorHAnsi"/>
                <w:sz w:val="20"/>
              </w:rPr>
              <w:t xml:space="preserve">databases. </w:t>
            </w:r>
          </w:p>
          <w:p w:rsidR="001E0E3B" w:rsidRPr="002B7A6C" w:rsidRDefault="001E0E3B" w:rsidP="00652A8C">
            <w:pPr>
              <w:rPr>
                <w:rFonts w:asciiTheme="majorHAnsi" w:hAnsiTheme="majorHAnsi"/>
                <w:sz w:val="20"/>
              </w:rPr>
            </w:pPr>
            <w:r w:rsidRPr="002B7A6C">
              <w:rPr>
                <w:rFonts w:asciiTheme="majorHAnsi" w:hAnsiTheme="majorHAnsi"/>
                <w:b/>
                <w:sz w:val="22"/>
              </w:rPr>
              <w:t>SCIENCE</w:t>
            </w:r>
            <w:r w:rsidRPr="002B7A6C">
              <w:rPr>
                <w:rFonts w:asciiTheme="majorHAnsi" w:hAnsiTheme="majorHAnsi"/>
                <w:sz w:val="22"/>
              </w:rPr>
              <w:t xml:space="preserve"> </w:t>
            </w:r>
            <w:r w:rsidR="00AF7C7E" w:rsidRPr="002B7A6C">
              <w:rPr>
                <w:rFonts w:asciiTheme="majorHAnsi" w:hAnsiTheme="majorHAnsi"/>
                <w:b/>
                <w:sz w:val="22"/>
              </w:rPr>
              <w:t>PLC</w:t>
            </w:r>
            <w:r w:rsidR="00AF7C7E" w:rsidRPr="002B7A6C">
              <w:rPr>
                <w:rFonts w:asciiTheme="majorHAnsi" w:hAnsiTheme="majorHAnsi"/>
                <w:sz w:val="22"/>
              </w:rPr>
              <w:t xml:space="preserve"> </w:t>
            </w:r>
            <w:r w:rsidR="006E643F" w:rsidRPr="002B7A6C">
              <w:rPr>
                <w:rFonts w:asciiTheme="majorHAnsi" w:hAnsiTheme="majorHAnsi"/>
                <w:sz w:val="20"/>
              </w:rPr>
              <w:t xml:space="preserve">aligned </w:t>
            </w:r>
            <w:r w:rsidRPr="002B7A6C">
              <w:rPr>
                <w:rFonts w:asciiTheme="majorHAnsi" w:hAnsiTheme="majorHAnsi"/>
                <w:sz w:val="20"/>
              </w:rPr>
              <w:t>many</w:t>
            </w:r>
            <w:r w:rsidR="006E643F" w:rsidRPr="002B7A6C">
              <w:rPr>
                <w:rFonts w:asciiTheme="majorHAnsi" w:hAnsiTheme="majorHAnsi"/>
                <w:sz w:val="20"/>
              </w:rPr>
              <w:t xml:space="preserve"> units, creating baselines for </w:t>
            </w:r>
            <w:r w:rsidRPr="002B7A6C">
              <w:rPr>
                <w:rFonts w:asciiTheme="majorHAnsi" w:hAnsiTheme="majorHAnsi"/>
                <w:sz w:val="20"/>
              </w:rPr>
              <w:t>content</w:t>
            </w:r>
            <w:r w:rsidR="006E643F" w:rsidRPr="002B7A6C">
              <w:rPr>
                <w:rFonts w:asciiTheme="majorHAnsi" w:hAnsiTheme="majorHAnsi"/>
                <w:sz w:val="20"/>
              </w:rPr>
              <w:t xml:space="preserve">.  Biology is aligning by quarter, for example. </w:t>
            </w:r>
          </w:p>
          <w:p w:rsidR="00AF7C7E" w:rsidRPr="002B7A6C" w:rsidRDefault="001E0E3B" w:rsidP="001E0E3B">
            <w:pPr>
              <w:rPr>
                <w:rFonts w:asciiTheme="majorHAnsi" w:hAnsiTheme="majorHAnsi"/>
                <w:sz w:val="20"/>
              </w:rPr>
            </w:pPr>
            <w:r w:rsidRPr="002B7A6C">
              <w:rPr>
                <w:rFonts w:asciiTheme="majorHAnsi" w:hAnsiTheme="majorHAnsi"/>
                <w:b/>
                <w:sz w:val="22"/>
              </w:rPr>
              <w:t>ENGLISH PLCs</w:t>
            </w:r>
            <w:r w:rsidRPr="002B7A6C">
              <w:rPr>
                <w:rFonts w:asciiTheme="majorHAnsi" w:hAnsiTheme="majorHAnsi"/>
                <w:sz w:val="22"/>
              </w:rPr>
              <w:t xml:space="preserve"> </w:t>
            </w:r>
            <w:r w:rsidRPr="002B7A6C">
              <w:rPr>
                <w:rFonts w:asciiTheme="majorHAnsi" w:hAnsiTheme="majorHAnsi"/>
                <w:sz w:val="20"/>
              </w:rPr>
              <w:t>work at all four grade levels.   The f</w:t>
            </w:r>
            <w:r w:rsidR="006E643F" w:rsidRPr="002B7A6C">
              <w:rPr>
                <w:rFonts w:asciiTheme="majorHAnsi" w:hAnsiTheme="majorHAnsi"/>
                <w:sz w:val="20"/>
              </w:rPr>
              <w:t>reshmen</w:t>
            </w:r>
            <w:r w:rsidRPr="002B7A6C">
              <w:rPr>
                <w:rFonts w:asciiTheme="majorHAnsi" w:hAnsiTheme="majorHAnsi"/>
                <w:sz w:val="20"/>
              </w:rPr>
              <w:t>-level PLC</w:t>
            </w:r>
            <w:r w:rsidR="006E643F" w:rsidRPr="002B7A6C">
              <w:rPr>
                <w:rFonts w:asciiTheme="majorHAnsi" w:hAnsiTheme="majorHAnsi"/>
                <w:sz w:val="20"/>
              </w:rPr>
              <w:t xml:space="preserve"> </w:t>
            </w:r>
            <w:r w:rsidRPr="002B7A6C">
              <w:rPr>
                <w:rFonts w:asciiTheme="majorHAnsi" w:hAnsiTheme="majorHAnsi"/>
                <w:sz w:val="20"/>
              </w:rPr>
              <w:t>works to achieve</w:t>
            </w:r>
            <w:r w:rsidR="006E643F" w:rsidRPr="002B7A6C">
              <w:rPr>
                <w:rFonts w:asciiTheme="majorHAnsi" w:hAnsiTheme="majorHAnsi"/>
                <w:sz w:val="20"/>
              </w:rPr>
              <w:t xml:space="preserve"> common assessment by the end of Quarter 1.  They hope to </w:t>
            </w:r>
            <w:r w:rsidRPr="002B7A6C">
              <w:rPr>
                <w:rFonts w:asciiTheme="majorHAnsi" w:hAnsiTheme="majorHAnsi"/>
                <w:sz w:val="20"/>
              </w:rPr>
              <w:t>update their</w:t>
            </w:r>
            <w:r w:rsidR="006E643F" w:rsidRPr="002B7A6C">
              <w:rPr>
                <w:rFonts w:asciiTheme="majorHAnsi" w:hAnsiTheme="majorHAnsi"/>
                <w:sz w:val="20"/>
              </w:rPr>
              <w:t xml:space="preserve"> list of freshmen who need Title I services.  All freshmen classes </w:t>
            </w:r>
            <w:r w:rsidRPr="002B7A6C">
              <w:rPr>
                <w:rFonts w:asciiTheme="majorHAnsi" w:hAnsiTheme="majorHAnsi"/>
                <w:sz w:val="20"/>
              </w:rPr>
              <w:t>added an</w:t>
            </w:r>
            <w:r w:rsidR="006E643F" w:rsidRPr="002B7A6C">
              <w:rPr>
                <w:rFonts w:asciiTheme="majorHAnsi" w:hAnsiTheme="majorHAnsi"/>
                <w:sz w:val="20"/>
              </w:rPr>
              <w:t xml:space="preserve"> “Extension Board” to offer enrichment for more talented students.  </w:t>
            </w:r>
            <w:r w:rsidRPr="002B7A6C">
              <w:rPr>
                <w:rFonts w:asciiTheme="majorHAnsi" w:hAnsiTheme="majorHAnsi"/>
                <w:sz w:val="20"/>
              </w:rPr>
              <w:t xml:space="preserve">All </w:t>
            </w:r>
            <w:r w:rsidR="006E643F" w:rsidRPr="002B7A6C">
              <w:rPr>
                <w:rFonts w:asciiTheme="majorHAnsi" w:hAnsiTheme="majorHAnsi"/>
                <w:sz w:val="20"/>
              </w:rPr>
              <w:t xml:space="preserve">freshmen teachers </w:t>
            </w:r>
            <w:r w:rsidRPr="002B7A6C">
              <w:rPr>
                <w:rFonts w:asciiTheme="majorHAnsi" w:hAnsiTheme="majorHAnsi"/>
                <w:sz w:val="20"/>
              </w:rPr>
              <w:t xml:space="preserve">share </w:t>
            </w:r>
            <w:r w:rsidR="006E643F" w:rsidRPr="002B7A6C">
              <w:rPr>
                <w:rFonts w:asciiTheme="majorHAnsi" w:hAnsiTheme="majorHAnsi"/>
                <w:sz w:val="20"/>
              </w:rPr>
              <w:t xml:space="preserve">the same curriculum for </w:t>
            </w:r>
            <w:r w:rsidR="006E643F" w:rsidRPr="002B7A6C">
              <w:rPr>
                <w:rFonts w:asciiTheme="majorHAnsi" w:hAnsiTheme="majorHAnsi"/>
                <w:b/>
                <w:i/>
                <w:sz w:val="20"/>
              </w:rPr>
              <w:t>Of Mice and Men</w:t>
            </w:r>
            <w:r w:rsidRPr="002B7A6C">
              <w:rPr>
                <w:rFonts w:asciiTheme="majorHAnsi" w:hAnsiTheme="majorHAnsi"/>
                <w:b/>
                <w:i/>
                <w:sz w:val="20"/>
              </w:rPr>
              <w:t xml:space="preserve">. </w:t>
            </w:r>
            <w:r w:rsidRPr="002B7A6C">
              <w:rPr>
                <w:rFonts w:asciiTheme="majorHAnsi" w:hAnsiTheme="majorHAnsi"/>
                <w:sz w:val="20"/>
              </w:rPr>
              <w:t xml:space="preserve">To build common understanding, they are using the </w:t>
            </w:r>
            <w:r w:rsidR="006E643F" w:rsidRPr="002B7A6C">
              <w:rPr>
                <w:rFonts w:asciiTheme="majorHAnsi" w:hAnsiTheme="majorHAnsi"/>
                <w:sz w:val="20"/>
              </w:rPr>
              <w:t>same literary terms</w:t>
            </w:r>
            <w:r w:rsidRPr="002B7A6C">
              <w:rPr>
                <w:rFonts w:asciiTheme="majorHAnsi" w:hAnsiTheme="majorHAnsi"/>
                <w:sz w:val="20"/>
              </w:rPr>
              <w:t xml:space="preserve"> in all freshmen classes.</w:t>
            </w:r>
          </w:p>
          <w:p w:rsidR="0066546B" w:rsidRPr="002B7A6C" w:rsidRDefault="001E0E3B" w:rsidP="002B7A6C">
            <w:pPr>
              <w:rPr>
                <w:rFonts w:asciiTheme="majorHAnsi" w:hAnsiTheme="majorHAnsi"/>
                <w:sz w:val="20"/>
              </w:rPr>
            </w:pPr>
            <w:r w:rsidRPr="002B7A6C">
              <w:rPr>
                <w:rFonts w:asciiTheme="majorHAnsi" w:hAnsiTheme="majorHAnsi"/>
                <w:b/>
                <w:sz w:val="22"/>
              </w:rPr>
              <w:t xml:space="preserve">MUSIC </w:t>
            </w:r>
            <w:r w:rsidRPr="002B7A6C">
              <w:rPr>
                <w:rFonts w:asciiTheme="majorHAnsi" w:hAnsiTheme="majorHAnsi"/>
                <w:b/>
              </w:rPr>
              <w:t>PLC</w:t>
            </w:r>
            <w:r w:rsidRPr="002B7A6C">
              <w:rPr>
                <w:rFonts w:asciiTheme="majorHAnsi" w:hAnsiTheme="majorHAnsi"/>
                <w:sz w:val="22"/>
              </w:rPr>
              <w:t xml:space="preserve"> </w:t>
            </w:r>
            <w:r w:rsidR="0066546B" w:rsidRPr="002B7A6C">
              <w:rPr>
                <w:rFonts w:asciiTheme="majorHAnsi" w:hAnsiTheme="majorHAnsi"/>
                <w:sz w:val="20"/>
              </w:rPr>
              <w:t>collaborat</w:t>
            </w:r>
            <w:r w:rsidR="002B7A6C" w:rsidRPr="002B7A6C">
              <w:rPr>
                <w:rFonts w:asciiTheme="majorHAnsi" w:hAnsiTheme="majorHAnsi"/>
                <w:sz w:val="20"/>
              </w:rPr>
              <w:t xml:space="preserve">es </w:t>
            </w:r>
            <w:r w:rsidR="0066546B" w:rsidRPr="002B7A6C">
              <w:rPr>
                <w:rFonts w:asciiTheme="majorHAnsi" w:hAnsiTheme="majorHAnsi"/>
                <w:sz w:val="20"/>
              </w:rPr>
              <w:t xml:space="preserve">to find common threads among performing arts classes.  </w:t>
            </w:r>
            <w:r w:rsidRPr="002B7A6C">
              <w:rPr>
                <w:rFonts w:asciiTheme="majorHAnsi" w:hAnsiTheme="majorHAnsi"/>
                <w:sz w:val="20"/>
              </w:rPr>
              <w:t>Hellgate</w:t>
            </w:r>
            <w:r w:rsidR="0066546B" w:rsidRPr="002B7A6C">
              <w:rPr>
                <w:rFonts w:asciiTheme="majorHAnsi" w:hAnsiTheme="majorHAnsi"/>
                <w:sz w:val="20"/>
              </w:rPr>
              <w:t xml:space="preserve"> will see examples of drama, for example, at our holiday and spring pops concert.  They also study the new national core standards for the performing arts.  </w:t>
            </w:r>
            <w:r w:rsidR="002B7A6C" w:rsidRPr="002B7A6C">
              <w:rPr>
                <w:rFonts w:asciiTheme="majorHAnsi" w:hAnsiTheme="majorHAnsi"/>
                <w:sz w:val="20"/>
              </w:rPr>
              <w:t xml:space="preserve">They work to develop an IB </w:t>
            </w:r>
            <w:r w:rsidR="0066546B" w:rsidRPr="002B7A6C">
              <w:rPr>
                <w:rFonts w:asciiTheme="majorHAnsi" w:hAnsiTheme="majorHAnsi"/>
                <w:sz w:val="20"/>
              </w:rPr>
              <w:t xml:space="preserve">Music Theory </w:t>
            </w:r>
            <w:r w:rsidR="002B7A6C" w:rsidRPr="002B7A6C">
              <w:rPr>
                <w:rFonts w:asciiTheme="majorHAnsi" w:hAnsiTheme="majorHAnsi"/>
                <w:sz w:val="20"/>
              </w:rPr>
              <w:t xml:space="preserve">class for 2015-2016. </w:t>
            </w:r>
            <w:r w:rsidR="00CA419E" w:rsidRPr="002B7A6C">
              <w:rPr>
                <w:rFonts w:asciiTheme="majorHAnsi" w:hAnsiTheme="majorHAnsi"/>
                <w:sz w:val="20"/>
              </w:rPr>
              <w:t>(It</w:t>
            </w:r>
            <w:r w:rsidR="0066546B" w:rsidRPr="002B7A6C">
              <w:rPr>
                <w:rFonts w:asciiTheme="majorHAnsi" w:hAnsiTheme="majorHAnsi"/>
                <w:sz w:val="20"/>
              </w:rPr>
              <w:t xml:space="preserve"> may be taught for two hours on Thursday nights, 4-6 P.M. </w:t>
            </w:r>
            <w:r w:rsidR="002B7A6C" w:rsidRPr="002B7A6C">
              <w:rPr>
                <w:rFonts w:asciiTheme="majorHAnsi" w:hAnsiTheme="majorHAnsi"/>
                <w:sz w:val="20"/>
              </w:rPr>
              <w:t xml:space="preserve">and </w:t>
            </w:r>
            <w:r w:rsidR="0066546B" w:rsidRPr="002B7A6C">
              <w:rPr>
                <w:rFonts w:asciiTheme="majorHAnsi" w:hAnsiTheme="majorHAnsi"/>
                <w:sz w:val="20"/>
              </w:rPr>
              <w:t>c</w:t>
            </w:r>
            <w:r w:rsidR="002B7A6C" w:rsidRPr="002B7A6C">
              <w:rPr>
                <w:rFonts w:asciiTheme="majorHAnsi" w:hAnsiTheme="majorHAnsi"/>
                <w:sz w:val="20"/>
              </w:rPr>
              <w:t xml:space="preserve">over music theory and composition.  </w:t>
            </w:r>
            <w:r w:rsidR="0066546B" w:rsidRPr="002B7A6C">
              <w:rPr>
                <w:rFonts w:asciiTheme="majorHAnsi" w:hAnsiTheme="majorHAnsi"/>
                <w:sz w:val="20"/>
              </w:rPr>
              <w:t xml:space="preserve">IB performance </w:t>
            </w:r>
            <w:r w:rsidR="002B7A6C" w:rsidRPr="002B7A6C">
              <w:rPr>
                <w:rFonts w:asciiTheme="majorHAnsi" w:hAnsiTheme="majorHAnsi"/>
                <w:sz w:val="20"/>
              </w:rPr>
              <w:t xml:space="preserve">requirements will be met </w:t>
            </w:r>
            <w:r w:rsidR="0066546B" w:rsidRPr="002B7A6C">
              <w:rPr>
                <w:rFonts w:asciiTheme="majorHAnsi" w:hAnsiTheme="majorHAnsi"/>
                <w:sz w:val="20"/>
              </w:rPr>
              <w:t>within large ensembles.</w:t>
            </w:r>
            <w:r w:rsidR="002B7A6C" w:rsidRPr="002B7A6C">
              <w:rPr>
                <w:rFonts w:asciiTheme="majorHAnsi" w:hAnsiTheme="majorHAnsi"/>
                <w:sz w:val="20"/>
              </w:rPr>
              <w:t>)</w:t>
            </w:r>
          </w:p>
        </w:tc>
      </w:tr>
      <w:tr w:rsidR="00C45EDD" w:rsidTr="00CA419E">
        <w:tc>
          <w:tcPr>
            <w:tcW w:w="2125" w:type="dxa"/>
          </w:tcPr>
          <w:p w:rsidR="00C45EDD" w:rsidRPr="002B7A6C" w:rsidRDefault="007927A5" w:rsidP="007E0AF7">
            <w:pPr>
              <w:rPr>
                <w:rFonts w:asciiTheme="majorHAnsi" w:hAnsiTheme="majorHAnsi"/>
              </w:rPr>
            </w:pPr>
            <w:r w:rsidRPr="002B7A6C">
              <w:rPr>
                <w:rFonts w:asciiTheme="majorHAnsi" w:hAnsiTheme="majorHAnsi"/>
              </w:rPr>
              <w:lastRenderedPageBreak/>
              <w:t>Questions</w:t>
            </w:r>
          </w:p>
        </w:tc>
        <w:tc>
          <w:tcPr>
            <w:tcW w:w="8243" w:type="dxa"/>
          </w:tcPr>
          <w:p w:rsidR="00C45EDD" w:rsidRDefault="002B7A6C" w:rsidP="002B7A6C">
            <w:pPr>
              <w:rPr>
                <w:rFonts w:asciiTheme="majorHAnsi" w:hAnsiTheme="majorHAnsi"/>
                <w:sz w:val="20"/>
              </w:rPr>
            </w:pPr>
            <w:r w:rsidRPr="002B7A6C">
              <w:rPr>
                <w:rFonts w:asciiTheme="majorHAnsi" w:hAnsiTheme="majorHAnsi"/>
                <w:sz w:val="20"/>
              </w:rPr>
              <w:t xml:space="preserve">Hellgate students have been in the news.  </w:t>
            </w:r>
            <w:r w:rsidR="007927A5" w:rsidRPr="002B7A6C">
              <w:rPr>
                <w:rFonts w:asciiTheme="majorHAnsi" w:hAnsiTheme="majorHAnsi"/>
                <w:sz w:val="20"/>
              </w:rPr>
              <w:t xml:space="preserve">Kathryn Clay </w:t>
            </w:r>
            <w:r w:rsidRPr="002B7A6C">
              <w:rPr>
                <w:rFonts w:asciiTheme="majorHAnsi" w:hAnsiTheme="majorHAnsi"/>
                <w:sz w:val="20"/>
              </w:rPr>
              <w:t>graces the cover of a Montana arts m</w:t>
            </w:r>
            <w:r w:rsidR="007927A5" w:rsidRPr="002B7A6C">
              <w:rPr>
                <w:rFonts w:asciiTheme="majorHAnsi" w:hAnsiTheme="majorHAnsi"/>
                <w:sz w:val="20"/>
              </w:rPr>
              <w:t xml:space="preserve">agazine.  Ken Fuller </w:t>
            </w:r>
            <w:r w:rsidRPr="002B7A6C">
              <w:rPr>
                <w:rFonts w:asciiTheme="majorHAnsi" w:hAnsiTheme="majorHAnsi"/>
                <w:sz w:val="20"/>
              </w:rPr>
              <w:t>appears on the</w:t>
            </w:r>
            <w:r w:rsidR="007927A5" w:rsidRPr="002B7A6C">
              <w:rPr>
                <w:rFonts w:asciiTheme="majorHAnsi" w:hAnsiTheme="majorHAnsi"/>
                <w:sz w:val="20"/>
              </w:rPr>
              <w:t xml:space="preserve"> cover of </w:t>
            </w:r>
            <w:r w:rsidR="007927A5" w:rsidRPr="002B7A6C">
              <w:rPr>
                <w:rFonts w:asciiTheme="majorHAnsi" w:hAnsiTheme="majorHAnsi"/>
                <w:b/>
                <w:i/>
                <w:sz w:val="20"/>
              </w:rPr>
              <w:t>Outside Magazine</w:t>
            </w:r>
            <w:r w:rsidR="007927A5" w:rsidRPr="002B7A6C">
              <w:rPr>
                <w:rFonts w:asciiTheme="majorHAnsi" w:hAnsiTheme="majorHAnsi"/>
                <w:sz w:val="20"/>
              </w:rPr>
              <w:t xml:space="preserve">.  Megan Brown, Hellgate grad, is one of the editors </w:t>
            </w:r>
            <w:r w:rsidR="007927A5" w:rsidRPr="002B7A6C">
              <w:rPr>
                <w:rFonts w:asciiTheme="majorHAnsi" w:hAnsiTheme="majorHAnsi"/>
                <w:b/>
                <w:i/>
                <w:sz w:val="20"/>
              </w:rPr>
              <w:t>of Outside Magazine</w:t>
            </w:r>
            <w:r w:rsidR="007927A5" w:rsidRPr="002B7A6C">
              <w:rPr>
                <w:rFonts w:asciiTheme="majorHAnsi" w:hAnsiTheme="majorHAnsi"/>
                <w:sz w:val="20"/>
              </w:rPr>
              <w:t>.</w:t>
            </w:r>
            <w:r w:rsidR="006174E8" w:rsidRPr="002B7A6C">
              <w:rPr>
                <w:rFonts w:asciiTheme="majorHAnsi" w:hAnsiTheme="majorHAnsi"/>
                <w:sz w:val="20"/>
              </w:rPr>
              <w:t xml:space="preserve">  Chad Eichenlaub, Class of 2007, has been nominated for Business Teacher of the Year.</w:t>
            </w:r>
          </w:p>
        </w:tc>
      </w:tr>
    </w:tbl>
    <w:p w:rsidR="0052637F" w:rsidRDefault="0052637F"/>
    <w:sectPr w:rsidR="0052637F" w:rsidSect="00A7325E">
      <w:pgSz w:w="12240" w:h="15840" w:code="1"/>
      <w:pgMar w:top="720" w:right="720" w:bottom="720" w:left="1440" w:header="720" w:footer="720" w:gutter="0"/>
      <w:cols w:space="432"/>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3435FD"/>
    <w:multiLevelType w:val="hybridMultilevel"/>
    <w:tmpl w:val="A1C8F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4F2B10"/>
    <w:multiLevelType w:val="hybridMultilevel"/>
    <w:tmpl w:val="7B944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560E35"/>
    <w:multiLevelType w:val="hybridMultilevel"/>
    <w:tmpl w:val="3E7EB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CA1485"/>
    <w:multiLevelType w:val="hybridMultilevel"/>
    <w:tmpl w:val="EBDC1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1984CD5"/>
    <w:multiLevelType w:val="hybridMultilevel"/>
    <w:tmpl w:val="9B4A1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F252B16"/>
    <w:multiLevelType w:val="hybridMultilevel"/>
    <w:tmpl w:val="F81A8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EDD"/>
    <w:rsid w:val="000B3AFF"/>
    <w:rsid w:val="001E0E3B"/>
    <w:rsid w:val="002B7A6C"/>
    <w:rsid w:val="00504320"/>
    <w:rsid w:val="0052637F"/>
    <w:rsid w:val="006174E8"/>
    <w:rsid w:val="00652A8C"/>
    <w:rsid w:val="0066546B"/>
    <w:rsid w:val="006E643F"/>
    <w:rsid w:val="0075765C"/>
    <w:rsid w:val="007927A5"/>
    <w:rsid w:val="007B67C7"/>
    <w:rsid w:val="00854BA5"/>
    <w:rsid w:val="008C3BD3"/>
    <w:rsid w:val="009A372A"/>
    <w:rsid w:val="009C01C0"/>
    <w:rsid w:val="009D4EE0"/>
    <w:rsid w:val="00A16C0D"/>
    <w:rsid w:val="00A7325E"/>
    <w:rsid w:val="00AF5D7A"/>
    <w:rsid w:val="00AF7C7E"/>
    <w:rsid w:val="00B23481"/>
    <w:rsid w:val="00C45EDD"/>
    <w:rsid w:val="00CA419E"/>
    <w:rsid w:val="00D1676B"/>
    <w:rsid w:val="00DA7716"/>
    <w:rsid w:val="00DD7E05"/>
    <w:rsid w:val="00F3715E"/>
    <w:rsid w:val="00F74F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mic Sans MS" w:eastAsiaTheme="minorHAnsi" w:hAnsi="Comic Sans MS" w:cstheme="minorBidi"/>
        <w:color w:val="000000" w:themeColor="text1"/>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EDD"/>
    <w:pPr>
      <w:spacing w:after="200" w:line="276" w:lineRule="auto"/>
    </w:pPr>
    <w:rPr>
      <w:rFonts w:ascii="Times New Roman" w:hAnsi="Times New Roman" w:cs="Times New Roman"/>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EDD"/>
    <w:pPr>
      <w:ind w:left="720"/>
      <w:contextualSpacing/>
    </w:pPr>
  </w:style>
  <w:style w:type="table" w:styleId="TableGrid">
    <w:name w:val="Table Grid"/>
    <w:basedOn w:val="TableNormal"/>
    <w:uiPriority w:val="59"/>
    <w:rsid w:val="00C45EDD"/>
    <w:rPr>
      <w:rFonts w:ascii="Times New Roman" w:hAnsi="Times New Roman" w:cs="Times New Roman"/>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mic Sans MS" w:eastAsiaTheme="minorHAnsi" w:hAnsi="Comic Sans MS" w:cstheme="minorBidi"/>
        <w:color w:val="000000" w:themeColor="text1"/>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EDD"/>
    <w:pPr>
      <w:spacing w:after="200" w:line="276" w:lineRule="auto"/>
    </w:pPr>
    <w:rPr>
      <w:rFonts w:ascii="Times New Roman" w:hAnsi="Times New Roman" w:cs="Times New Roman"/>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EDD"/>
    <w:pPr>
      <w:ind w:left="720"/>
      <w:contextualSpacing/>
    </w:pPr>
  </w:style>
  <w:style w:type="table" w:styleId="TableGrid">
    <w:name w:val="Table Grid"/>
    <w:basedOn w:val="TableNormal"/>
    <w:uiPriority w:val="59"/>
    <w:rsid w:val="00C45EDD"/>
    <w:rPr>
      <w:rFonts w:ascii="Times New Roman" w:hAnsi="Times New Roman" w:cs="Times New Roman"/>
      <w:color w:val="aut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1195</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ISC</dc:creator>
  <cp:lastModifiedBy>isc</cp:lastModifiedBy>
  <cp:revision>2</cp:revision>
  <cp:lastPrinted>2014-10-07T22:41:00Z</cp:lastPrinted>
  <dcterms:created xsi:type="dcterms:W3CDTF">2014-10-09T16:20:00Z</dcterms:created>
  <dcterms:modified xsi:type="dcterms:W3CDTF">2014-10-09T16:20:00Z</dcterms:modified>
</cp:coreProperties>
</file>